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8C371" w14:textId="60381C67" w:rsidR="00D51B5D" w:rsidRDefault="00D51B5D" w:rsidP="00D51B5D">
      <w:pPr>
        <w:pStyle w:val="CRCoverPage"/>
        <w:tabs>
          <w:tab w:val="right" w:pos="9639"/>
        </w:tabs>
        <w:spacing w:after="0"/>
        <w:rPr>
          <w:b/>
          <w:i/>
          <w:noProof/>
          <w:sz w:val="28"/>
        </w:rPr>
      </w:pPr>
      <w:r>
        <w:rPr>
          <w:rFonts w:cs="Arial"/>
          <w:b/>
          <w:noProof/>
          <w:sz w:val="24"/>
        </w:rPr>
        <w:t>SA WG2 Meeting #155</w:t>
      </w:r>
      <w:r>
        <w:rPr>
          <w:b/>
          <w:i/>
          <w:noProof/>
          <w:sz w:val="28"/>
        </w:rPr>
        <w:tab/>
      </w:r>
      <w:r>
        <w:rPr>
          <w:rFonts w:cs="Arial"/>
          <w:b/>
          <w:noProof/>
          <w:sz w:val="24"/>
        </w:rPr>
        <w:t>S2-230</w:t>
      </w:r>
      <w:r w:rsidR="007E3060">
        <w:rPr>
          <w:rFonts w:cs="Arial"/>
          <w:b/>
          <w:noProof/>
          <w:sz w:val="24"/>
        </w:rPr>
        <w:t>2831</w:t>
      </w:r>
    </w:p>
    <w:p w14:paraId="4A5FB90F" w14:textId="0343A31B" w:rsidR="001E41F3" w:rsidRPr="00B07943" w:rsidRDefault="00D51B5D" w:rsidP="00D51B5D">
      <w:pPr>
        <w:pStyle w:val="CRCoverPage"/>
        <w:jc w:val="both"/>
        <w:outlineLvl w:val="0"/>
        <w:rPr>
          <w:b/>
          <w:noProof/>
          <w:sz w:val="22"/>
        </w:rPr>
      </w:pPr>
      <w:r w:rsidRPr="006B0A8F">
        <w:rPr>
          <w:rFonts w:eastAsia="SimSun" w:cs="Arial"/>
          <w:b/>
          <w:noProof/>
          <w:sz w:val="24"/>
        </w:rPr>
        <w:t>Athens, Greece, Feb 20 – 24, 2023</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w:t>
      </w:r>
      <w:r w:rsidRPr="00D51B5D">
        <w:rPr>
          <w:b/>
          <w:noProof/>
          <w:color w:val="3333FF"/>
        </w:rPr>
        <w:t xml:space="preserve"> </w:t>
      </w:r>
      <w:r w:rsidR="00A557EB" w:rsidRPr="00D51B5D">
        <w:rPr>
          <w:b/>
          <w:noProof/>
          <w:color w:val="3333FF"/>
        </w:rPr>
        <w:t>S2-230</w:t>
      </w:r>
      <w:r w:rsidRPr="00D51B5D">
        <w:rPr>
          <w:b/>
          <w:noProof/>
          <w:color w:val="3333FF"/>
        </w:rPr>
        <w:t>1396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6B497B"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04FB6A7F" w:rsidR="000E1DCC" w:rsidRPr="000402FC" w:rsidRDefault="007E3060" w:rsidP="00DB1C3E">
            <w:pPr>
              <w:pStyle w:val="CRCoverPage"/>
              <w:spacing w:after="0"/>
              <w:rPr>
                <w:b/>
                <w:noProof/>
                <w:sz w:val="28"/>
                <w:lang w:eastAsia="ko-KR"/>
              </w:rPr>
            </w:pPr>
            <w:r>
              <w:rPr>
                <w:b/>
                <w:noProof/>
                <w:sz w:val="28"/>
                <w:lang w:eastAsia="ko-KR"/>
              </w:rPr>
              <w:t>9</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6B497B" w:rsidP="001B2B4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1D7C459A" w:rsidR="001E41F3" w:rsidRPr="003F444B" w:rsidRDefault="00D51B5D">
            <w:pPr>
              <w:pStyle w:val="CRCoverPage"/>
              <w:spacing w:after="0"/>
              <w:ind w:left="100"/>
              <w:rPr>
                <w:rFonts w:eastAsia="SimSun"/>
                <w:noProof/>
                <w:lang w:eastAsia="ko-KR"/>
              </w:rPr>
            </w:pPr>
            <w:ins w:id="1" w:author="LTHM4" w:date="2023-02-07T11:24:00Z">
              <w:r>
                <w:t>[Samsung</w:t>
              </w:r>
            </w:ins>
            <w:r>
              <w:t>]</w:t>
            </w:r>
            <w:del w:id="2" w:author="LTHM4" w:date="2023-02-07T11:24:00Z">
              <w:r w:rsidR="0047142F" w:rsidDel="0046439B">
                <w:delText xml:space="preserve"> </w:delText>
              </w:r>
            </w:del>
            <w:r w:rsidR="0047142F">
              <w:t>Nokia, Nokia Shanghai Bell</w:t>
            </w:r>
            <w:r w:rsidR="00DD3BCA">
              <w:t xml:space="preserve">, </w:t>
            </w:r>
            <w:ins w:id="3" w:author="LTHM4" w:date="2023-02-07T11:24:00Z">
              <w:r w:rsidR="0046439B">
                <w:t>[</w:t>
              </w:r>
            </w:ins>
            <w:r w:rsidR="00DD3BCA">
              <w:t xml:space="preserve">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r w:rsidR="00963914">
              <w:rPr>
                <w:lang w:eastAsia="ko-KR"/>
              </w:rPr>
              <w:t>, LGE</w:t>
            </w:r>
            <w:ins w:id="4" w:author="LTHM4" w:date="2023-02-07T11:24:00Z">
              <w:r w:rsidR="0046439B">
                <w:rPr>
                  <w:lang w:eastAsia="ko-KR"/>
                </w:rPr>
                <w:t>]</w:t>
              </w:r>
            </w:ins>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5B42AA35" w14:textId="77777777" w:rsidR="002A156E"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p w14:paraId="36EAF9F1" w14:textId="040FDA98" w:rsidR="007E3060" w:rsidRPr="000402FC" w:rsidRDefault="007E3060" w:rsidP="002A156E">
            <w:pPr>
              <w:pStyle w:val="CRCoverPage"/>
              <w:numPr>
                <w:ilvl w:val="0"/>
                <w:numId w:val="27"/>
              </w:numPr>
              <w:spacing w:after="0"/>
              <w:rPr>
                <w:noProof/>
              </w:rPr>
            </w:pPr>
            <w:ins w:id="5" w:author="LTHBM0" w:date="2023-02-07T18:05:00Z">
              <w:r>
                <w:rPr>
                  <w:noProof/>
                </w:rPr>
                <w:t xml:space="preserve">Defines how </w:t>
              </w:r>
            </w:ins>
            <w:ins w:id="6" w:author="LTHBM0" w:date="2023-02-10T13:31:00Z">
              <w:r>
                <w:rPr>
                  <w:noProof/>
                </w:rPr>
                <w:t>H</w:t>
              </w:r>
            </w:ins>
            <w:ins w:id="7" w:author="LTHBM0" w:date="2023-02-07T18:05:00Z">
              <w:r>
                <w:rPr>
                  <w:noProof/>
                </w:rPr>
                <w:t>SMF determines the HR SBO authorization data</w:t>
              </w:r>
            </w:ins>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3E9606AB" w:rsidR="008863B9" w:rsidRDefault="007E3060">
            <w:pPr>
              <w:pStyle w:val="CRCoverPage"/>
              <w:spacing w:after="0"/>
              <w:ind w:left="100"/>
              <w:rPr>
                <w:noProof/>
              </w:rPr>
            </w:pPr>
            <w:ins w:id="8" w:author="LTHBM0" w:date="2023-02-10T13:31:00Z">
              <w:r>
                <w:rPr>
                  <w:noProof/>
                </w:rPr>
                <w:t>This CR needs to be merged with other revisions</w:t>
              </w:r>
            </w:ins>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66367630"/>
      <w:bookmarkStart w:id="10" w:name="_Toc66367693"/>
      <w:bookmarkStart w:id="11" w:name="_Toc69743750"/>
      <w:bookmarkStart w:id="12" w:name="_Toc73524661"/>
      <w:bookmarkStart w:id="13" w:name="_Toc73527565"/>
      <w:bookmarkStart w:id="14" w:name="_Toc73950241"/>
      <w:bookmarkStart w:id="15" w:name="_Toc81492172"/>
      <w:bookmarkStart w:id="16" w:name="_Toc81492736"/>
      <w:bookmarkStart w:id="17" w:name="_Toc81816497"/>
      <w:bookmarkStart w:id="18" w:name="_Toc114672285"/>
      <w:bookmarkStart w:id="19" w:name="_Toc66367631"/>
      <w:bookmarkStart w:id="20" w:name="_Toc66367694"/>
      <w:bookmarkStart w:id="21" w:name="_Toc69743751"/>
      <w:bookmarkStart w:id="22" w:name="_Toc73524662"/>
      <w:bookmarkStart w:id="23" w:name="_Toc73527566"/>
      <w:bookmarkStart w:id="24" w:name="_Toc73950242"/>
      <w:bookmarkStart w:id="25" w:name="_Toc81492173"/>
      <w:bookmarkStart w:id="26" w:name="_Toc81492737"/>
      <w:bookmarkStart w:id="27" w:name="_Toc81816498"/>
      <w:bookmarkStart w:id="28"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Heading2"/>
      </w:pPr>
      <w:bookmarkStart w:id="29" w:name="_Toc122504390"/>
      <w:r w:rsidRPr="005D47D5">
        <w:t>4.1</w:t>
      </w:r>
      <w:r w:rsidRPr="005D47D5">
        <w:tab/>
        <w:t>General</w:t>
      </w:r>
    </w:p>
    <w:p w14:paraId="73CE5965" w14:textId="77777777" w:rsidR="00DE247F" w:rsidRDefault="00DE247F" w:rsidP="00DE247F">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 xml:space="preserve">The Local part of the DN in which EHE is deployed may have user plane connectivity with both a centrally deployed PSA and locally deployed PSA of same DNN. Edge Computing enablers as described in clause 5.13 of TS 23.501 [2], </w:t>
      </w:r>
      <w:proofErr w:type="gramStart"/>
      <w:r>
        <w:t>e.g.</w:t>
      </w:r>
      <w:proofErr w:type="gramEnd"/>
      <w:r>
        <w:t xml:space="preserve"> local routing and traffic steering, session and service continuity, AF influenced traffic routing, are leveraged in this specification.</w:t>
      </w:r>
    </w:p>
    <w:p w14:paraId="19AEAF79" w14:textId="658838AC" w:rsidR="00DE247F" w:rsidDel="00266C71" w:rsidRDefault="00DE247F" w:rsidP="00DE247F">
      <w:pPr>
        <w:pStyle w:val="NO"/>
        <w:rPr>
          <w:del w:id="30" w:author="S2-2301396(Approved #154AHE)" w:date="2023-01-21T10:05:00Z"/>
        </w:rPr>
      </w:pPr>
      <w:del w:id="31"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14:paraId="5D8E76BE" w14:textId="77777777" w:rsidR="00DE247F" w:rsidRDefault="00DE247F" w:rsidP="00DE247F">
      <w:r>
        <w:t xml:space="preserve">Edge Computing </w:t>
      </w:r>
      <w:r w:rsidRPr="003F473B">
        <w:t>in the serving network (</w:t>
      </w:r>
      <w:proofErr w:type="gramStart"/>
      <w:r w:rsidRPr="003F473B">
        <w:t>e.g.</w:t>
      </w:r>
      <w:proofErr w:type="gramEnd"/>
      <w:r w:rsidRPr="003F473B">
        <w:t xml:space="preserve">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9"/>
    <w:bookmarkEnd w:id="10"/>
    <w:bookmarkEnd w:id="11"/>
    <w:bookmarkEnd w:id="12"/>
    <w:bookmarkEnd w:id="13"/>
    <w:bookmarkEnd w:id="14"/>
    <w:bookmarkEnd w:id="15"/>
    <w:bookmarkEnd w:id="16"/>
    <w:bookmarkEnd w:id="17"/>
    <w:bookmarkEnd w:id="18"/>
    <w:bookmarkEnd w:id="29"/>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Heading2"/>
      </w:pPr>
      <w:bookmarkStart w:id="32" w:name="_Toc122504391"/>
      <w:r w:rsidRPr="005D47D5">
        <w:t>4.2</w:t>
      </w:r>
      <w:r w:rsidRPr="005D47D5">
        <w:tab/>
      </w:r>
      <w:r w:rsidRPr="00B66285">
        <w:t>Reference Architecture</w:t>
      </w:r>
      <w:r>
        <w:t xml:space="preserve"> for Supporting Edge Computing</w:t>
      </w:r>
    </w:p>
    <w:p w14:paraId="28F8D480" w14:textId="4CB9AE55"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3" w:author="S2-2301396(Approved #154AHE)" w:date="2023-01-21T10:05:00Z">
        <w:r w:rsidR="00266C71">
          <w:t>,</w:t>
        </w:r>
      </w:ins>
      <w:r>
        <w:t xml:space="preserve"> </w:t>
      </w:r>
      <w:del w:id="34" w:author="S2-2301396(Approved #154AHE)" w:date="2023-01-21T10:05:00Z">
        <w:r w:rsidDel="00266C71">
          <w:delText xml:space="preserve">and </w:delText>
        </w:r>
      </w:del>
      <w:r>
        <w:t xml:space="preserve">LBO roaming </w:t>
      </w:r>
      <w:ins w:id="35"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51C801A7" w:rsidR="00DE247F" w:rsidRDefault="00DE247F" w:rsidP="00DE247F">
      <w:pPr>
        <w:pStyle w:val="TH"/>
        <w:rPr>
          <w:ins w:id="36" w:author="S2-2301396(Approved #154AHE)" w:date="2023-01-21T10:06:00Z"/>
        </w:rPr>
      </w:pPr>
      <w:del w:id="37"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83.95pt" o:ole="">
              <v:imagedata r:id="rId13" o:title=""/>
            </v:shape>
            <o:OLEObject Type="Embed" ProgID="Word.Picture.8" ShapeID="_x0000_i1025" DrawAspect="Content" ObjectID="_1737567357" r:id="rId14"/>
          </w:object>
        </w:r>
      </w:del>
    </w:p>
    <w:commentRangeStart w:id="38"/>
    <w:p w14:paraId="0DBBC8AA" w14:textId="058EDF6C" w:rsidR="00DE247F" w:rsidRDefault="00266C71" w:rsidP="00266C71">
      <w:pPr>
        <w:pStyle w:val="TH"/>
      </w:pPr>
      <w:ins w:id="39" w:author="S2-2301396(Approved #154AHE)" w:date="2023-01-21T10:06:00Z">
        <w:r>
          <w:object w:dxaOrig="7371" w:dyaOrig="3683" w14:anchorId="3818D12C">
            <v:shape id="_x0000_i1026" type="#_x0000_t75" style="width:368.9pt;height:183.95pt" o:ole="">
              <v:imagedata r:id="rId15" o:title=""/>
            </v:shape>
            <o:OLEObject Type="Embed" ProgID="Word.Picture.8" ShapeID="_x0000_i1026" DrawAspect="Content" ObjectID="_1737567358" r:id="rId16"/>
          </w:object>
        </w:r>
      </w:ins>
      <w:commentRangeEnd w:id="38"/>
      <w:ins w:id="40" w:author="S2-2301396(Approved #154AHE)" w:date="2023-01-21T10:06:00Z">
        <w:r>
          <w:rPr>
            <w:rStyle w:val="CommentReference"/>
            <w:rFonts w:ascii="Times New Roman" w:hAnsi="Times New Roman"/>
            <w:b w:val="0"/>
          </w:rPr>
          <w:commentReference w:id="38"/>
        </w:r>
      </w:ins>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41" w:name="_MON_1681268960"/>
    <w:bookmarkEnd w:id="41"/>
    <w:p w14:paraId="35F819F5" w14:textId="77777777" w:rsidR="00DE247F" w:rsidRDefault="00DE247F" w:rsidP="00DE247F">
      <w:pPr>
        <w:pStyle w:val="TH"/>
      </w:pPr>
      <w:r>
        <w:object w:dxaOrig="6804" w:dyaOrig="2691" w14:anchorId="7EF8619A">
          <v:shape id="_x0000_i1027" type="#_x0000_t75" style="width:339.85pt;height:133.45pt" o:ole="">
            <v:imagedata r:id="rId20" o:title=""/>
          </v:shape>
          <o:OLEObject Type="Embed" ProgID="Word.Picture.8" ShapeID="_x0000_i1027" DrawAspect="Content" ObjectID="_1737567359" r:id="rId21"/>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42" w:name="_MON_1681268993"/>
    <w:bookmarkEnd w:id="42"/>
    <w:p w14:paraId="0BDF504A" w14:textId="2F7A228E" w:rsidR="00DE247F" w:rsidRDefault="00DE247F" w:rsidP="00266C71">
      <w:pPr>
        <w:pStyle w:val="TH"/>
        <w:rPr>
          <w:ins w:id="43" w:author="S2-2301396(Approved #154AHE)" w:date="2023-01-21T10:07:00Z"/>
        </w:rPr>
      </w:pPr>
      <w:del w:id="44" w:author="Samsung3" w:date="2023-01-05T19:50:00Z">
        <w:r w:rsidDel="00DE247F">
          <w:object w:dxaOrig="8789" w:dyaOrig="4533" w14:anchorId="19C5519A">
            <v:shape id="_x0000_i1028" type="#_x0000_t75" style="width:436.35pt;height:226.4pt" o:ole="">
              <v:imagedata r:id="rId22" o:title=""/>
            </v:shape>
            <o:OLEObject Type="Embed" ProgID="Word.Picture.8" ShapeID="_x0000_i1028" DrawAspect="Content" ObjectID="_1737567360" r:id="rId23"/>
          </w:object>
        </w:r>
      </w:del>
    </w:p>
    <w:commentRangeStart w:id="45"/>
    <w:p w14:paraId="4C8A5E18" w14:textId="43A42807" w:rsidR="00266C71" w:rsidRDefault="00266C71" w:rsidP="00DE247F">
      <w:pPr>
        <w:pStyle w:val="TH"/>
      </w:pPr>
      <w:ins w:id="46" w:author="S2-2301396(Approved #154AHE)" w:date="2023-01-21T10:07:00Z">
        <w:r>
          <w:object w:dxaOrig="8789" w:dyaOrig="4533" w14:anchorId="73489C61">
            <v:shape id="_x0000_i1029" type="#_x0000_t75" style="width:436.35pt;height:226.4pt" o:ole="">
              <v:imagedata r:id="rId24" o:title=""/>
            </v:shape>
            <o:OLEObject Type="Embed" ProgID="Word.Picture.8" ShapeID="_x0000_i1029" DrawAspect="Content" ObjectID="_1737567361" r:id="rId25"/>
          </w:object>
        </w:r>
      </w:ins>
      <w:commentRangeEnd w:id="45"/>
      <w:r>
        <w:rPr>
          <w:rStyle w:val="CommentReference"/>
          <w:rFonts w:ascii="Times New Roman" w:hAnsi="Times New Roman"/>
          <w:b w:val="0"/>
        </w:rPr>
        <w:commentReference w:id="45"/>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7" w:name="_MON_1681269027"/>
    <w:bookmarkEnd w:id="47"/>
    <w:p w14:paraId="381A518B" w14:textId="77777777" w:rsidR="00DE247F" w:rsidRDefault="00DE247F" w:rsidP="00DE247F">
      <w:pPr>
        <w:pStyle w:val="TH"/>
      </w:pPr>
      <w:r>
        <w:object w:dxaOrig="8931" w:dyaOrig="3258" w14:anchorId="1DADACED">
          <v:shape id="_x0000_i1030" type="#_x0000_t75" style="width:445.65pt;height:162.55pt" o:ole="">
            <v:imagedata r:id="rId26" o:title=""/>
          </v:shape>
          <o:OLEObject Type="Embed" ProgID="Word.Picture.8" ShapeID="_x0000_i1030" DrawAspect="Content" ObjectID="_1737567362" r:id="rId27"/>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0BED8FF" w14:textId="42B08977" w:rsidR="00266C71" w:rsidRDefault="00266C71" w:rsidP="00266C71">
      <w:pPr>
        <w:rPr>
          <w:ins w:id="48" w:author="S2-2301396(Approved #154AHE)" w:date="2023-01-21T10:08:00Z"/>
        </w:rPr>
      </w:pPr>
      <w:ins w:id="49" w:author="S2-2301396(Approved #154AHE)" w:date="2023-01-21T10:08:00Z">
        <w:r>
          <w:t>Figure 4.2</w:t>
        </w:r>
        <w:r w:rsidRPr="00794BA0">
          <w:t>-</w:t>
        </w:r>
        <w:r>
          <w:t>5</w:t>
        </w:r>
        <w:r w:rsidRPr="00794BA0">
          <w:t xml:space="preserve"> </w:t>
        </w:r>
        <w:r>
          <w:t>depicts 5GS architecture for HR-S</w:t>
        </w:r>
        <w:r w:rsidRPr="00641129">
          <w:t>BO roaming scenario supporting Edge Computing with UL CL/BP.</w:t>
        </w:r>
        <w:r>
          <w:t xml:space="preserve"> </w:t>
        </w:r>
      </w:ins>
    </w:p>
    <w:p w14:paraId="0B942792" w14:textId="77777777" w:rsidR="00266C71" w:rsidRDefault="00266C71" w:rsidP="00266C71">
      <w:pPr>
        <w:pStyle w:val="NO"/>
        <w:rPr>
          <w:ins w:id="50" w:author="S2-2301396(Approved #154AHE)" w:date="2023-01-21T10:08:00Z"/>
        </w:rPr>
      </w:pPr>
      <w:ins w:id="51" w:author="S2-2301396(Approved #154AHE)" w:date="2023-01-21T10:08:00Z">
        <w:r>
          <w:object w:dxaOrig="15591" w:dyaOrig="6591" w14:anchorId="6B432FF8">
            <v:shape id="_x0000_i1031" type="#_x0000_t75" style="width:481.75pt;height:204pt" o:ole="">
              <v:imagedata r:id="rId28" o:title=""/>
            </v:shape>
            <o:OLEObject Type="Embed" ProgID="Visio.Drawing.15" ShapeID="_x0000_i1031" DrawAspect="Content" ObjectID="_1737567363" r:id="rId29"/>
          </w:object>
        </w:r>
      </w:ins>
    </w:p>
    <w:p w14:paraId="4DBEC3DC" w14:textId="77777777" w:rsidR="00266C71" w:rsidRPr="00DE247F" w:rsidRDefault="00266C71" w:rsidP="00266C71">
      <w:pPr>
        <w:pStyle w:val="TF"/>
        <w:rPr>
          <w:ins w:id="52" w:author="S2-2301396(Approved #154AHE)" w:date="2023-01-21T10:08:00Z"/>
        </w:rPr>
      </w:pPr>
      <w:ins w:id="53"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w:t>
      </w:r>
      <w:proofErr w:type="gramStart"/>
      <w:r w:rsidRPr="004D08D8">
        <w:rPr>
          <w:lang w:eastAsia="ko-KR"/>
        </w:rPr>
        <w:t>i.e.</w:t>
      </w:r>
      <w:proofErr w:type="gramEnd"/>
      <w:r w:rsidRPr="004D08D8">
        <w:rPr>
          <w:lang w:eastAsia="ko-KR"/>
        </w:rPr>
        <w:t xml:space="preserve"> over which the DNS messages are exchanged) is part of N6. Additionally, the EADSF may</w:t>
      </w:r>
      <w:r>
        <w:rPr>
          <w:lang w:eastAsia="ko-KR"/>
        </w:rPr>
        <w:t xml:space="preserve"> have direct connectivity with the local parts of one or more Data Networks.</w:t>
      </w:r>
    </w:p>
    <w:p w14:paraId="37D749C3" w14:textId="51568518" w:rsidR="00F87238" w:rsidRPr="00266C71" w:rsidRDefault="00266C71" w:rsidP="00266C71">
      <w:pPr>
        <w:pStyle w:val="NO"/>
      </w:pPr>
      <w:ins w:id="54"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19"/>
      <w:bookmarkEnd w:id="20"/>
      <w:bookmarkEnd w:id="21"/>
      <w:bookmarkEnd w:id="22"/>
      <w:bookmarkEnd w:id="23"/>
      <w:bookmarkEnd w:id="24"/>
      <w:bookmarkEnd w:id="25"/>
      <w:bookmarkEnd w:id="26"/>
      <w:bookmarkEnd w:id="27"/>
      <w:bookmarkEnd w:id="28"/>
      <w:bookmarkEnd w:id="32"/>
      <w:r w:rsidR="00F87238">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Heading2"/>
      </w:pPr>
      <w:r>
        <w:t>6.7</w:t>
      </w:r>
      <w:r>
        <w:tab/>
        <w:t>Support of the local traffic routing in VPLMN for Home Routed PDU Session for roaming (HR-SBO)</w:t>
      </w:r>
    </w:p>
    <w:p w14:paraId="49F9CA40" w14:textId="77777777" w:rsidR="009B4C21" w:rsidRDefault="009B4C21" w:rsidP="009B4C21">
      <w:pPr>
        <w:pStyle w:val="Heading3"/>
      </w:pPr>
      <w:r>
        <w:t>6.7.1</w:t>
      </w:r>
      <w:r>
        <w:tab/>
        <w:t>General</w:t>
      </w:r>
    </w:p>
    <w:p w14:paraId="0ED0C9CD" w14:textId="77777777" w:rsidR="009B4C21" w:rsidRDefault="009B4C21" w:rsidP="009B4C21">
      <w:r>
        <w:t xml:space="preserve">When roaming, the UE establishes a Home Routed Session that </w:t>
      </w:r>
      <w:proofErr w:type="gramStart"/>
      <w:r>
        <w:t>is capable of supporting</w:t>
      </w:r>
      <w:proofErr w:type="gramEnd"/>
      <w:r>
        <w:t xml:space="preserve"> session breakout in V-PLMN based on the subscription. In this scenario, the Home PLMN and Visited PLMN have an agreement on the support of the local traffic routing (</w:t>
      </w:r>
      <w:proofErr w:type="gramStart"/>
      <w:r>
        <w:t>i.e.</w:t>
      </w:r>
      <w:proofErr w:type="gramEnd"/>
      <w:r>
        <w:t xml:space="preserve"> session breakout performed by V-SMF also called HR-SBO) in VPLMN for the home routed session.</w:t>
      </w:r>
    </w:p>
    <w:p w14:paraId="7ADA7B0F" w14:textId="3E70702B" w:rsidR="009B4C21" w:rsidRDefault="009B4C21" w:rsidP="009B4C21">
      <w:pPr>
        <w:rPr>
          <w:ins w:id="55" w:author="S2-2301396(Approved #154AHE)" w:date="2023-01-21T10:09:00Z"/>
        </w:rPr>
      </w:pPr>
      <w:r>
        <w:t>After establishing the HR-SBO PDU Session, the UE can access EAS deployed in EHE in VPLMN while the UE can also access the data network in the Home PLMN.</w:t>
      </w:r>
    </w:p>
    <w:p w14:paraId="66A25664" w14:textId="77777777" w:rsidR="00266C71" w:rsidRPr="00653C70" w:rsidRDefault="00266C71" w:rsidP="00266C71">
      <w:pPr>
        <w:pStyle w:val="B1"/>
        <w:ind w:leftChars="9" w:left="18" w:firstLine="0"/>
        <w:rPr>
          <w:ins w:id="56" w:author="S2-2301396(Approved #154AHE)" w:date="2023-01-21T10:09:00Z"/>
        </w:rPr>
      </w:pPr>
      <w:ins w:id="57" w:author="S2-2301396(Approved #154AHE)" w:date="2023-01-21T10:09:00Z">
        <w:r>
          <w:t>The reference architecture supporting this scenario is depicted in Figure 4.2-5 in clause 4.2.</w:t>
        </w:r>
      </w:ins>
    </w:p>
    <w:p w14:paraId="2DEC928B" w14:textId="32D59A08" w:rsidR="00266C71" w:rsidRDefault="00266C71">
      <w:pPr>
        <w:spacing w:after="0"/>
      </w:pPr>
      <w:r>
        <w:br w:type="page"/>
      </w:r>
    </w:p>
    <w:p w14:paraId="4782E75E"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Heading4"/>
      </w:pPr>
      <w:r>
        <w:t>6.7.2.2</w:t>
      </w:r>
      <w:r>
        <w:tab/>
        <w:t>PDU Session for supporting HR-SBO in VPLMN</w:t>
      </w:r>
    </w:p>
    <w:p w14:paraId="0645C41D" w14:textId="77777777" w:rsidR="009B4C21" w:rsidRDefault="009B4C21" w:rsidP="009B4C21">
      <w:pPr>
        <w:pStyle w:val="TH"/>
        <w:rPr>
          <w:ins w:id="58" w:author="Samsung3" w:date="2023-01-05T19:58:00Z"/>
        </w:rPr>
      </w:pPr>
      <w:del w:id="59" w:author="Samsung3" w:date="2023-01-05T19:58:00Z">
        <w:r w:rsidDel="009B4C21">
          <w:object w:dxaOrig="14856" w:dyaOrig="6516" w14:anchorId="00E33524">
            <v:shape id="_x0000_i1032" type="#_x0000_t75" style="width:482.1pt;height:212.1pt" o:ole="">
              <v:imagedata r:id="rId30" o:title=""/>
            </v:shape>
            <o:OLEObject Type="Embed" ProgID="Visio.Drawing.15" ShapeID="_x0000_i1032" DrawAspect="Content" ObjectID="_1737567364" r:id="rId31"/>
          </w:object>
        </w:r>
      </w:del>
    </w:p>
    <w:p w14:paraId="3D81446F" w14:textId="228CC895" w:rsidR="009B4C21" w:rsidRDefault="00266C71" w:rsidP="009B4C21">
      <w:pPr>
        <w:pStyle w:val="TH"/>
        <w:rPr>
          <w:ins w:id="60" w:author="CU-Tianqi Xing" w:date="2023-01-16T16:31:00Z"/>
        </w:rPr>
      </w:pPr>
      <w:ins w:id="61" w:author="S2-2301396(Approved #154AHE)" w:date="2023-01-21T10:09:00Z">
        <w:r>
          <w:object w:dxaOrig="15828" w:dyaOrig="8436" w14:anchorId="2CE68519">
            <v:shape id="_x0000_i1033" type="#_x0000_t75" style="width:481.15pt;height:257.3pt" o:ole="">
              <v:imagedata r:id="rId32" o:title=""/>
            </v:shape>
            <o:OLEObject Type="Embed" ProgID="Visio.Drawing.15" ShapeID="_x0000_i1033" DrawAspect="Content" ObjectID="_1737567365" r:id="rId33"/>
          </w:object>
        </w:r>
      </w:ins>
    </w:p>
    <w:p w14:paraId="48096DC7" w14:textId="77777777" w:rsidR="009B4C21" w:rsidRDefault="009B4C21" w:rsidP="009B4C21">
      <w:pPr>
        <w:pStyle w:val="TF"/>
      </w:pPr>
      <w:r>
        <w:t>Figure 6.7.2.2-1: Procedure for PDU Session supporting HR-SBO in VPLMN</w:t>
      </w:r>
    </w:p>
    <w:p w14:paraId="2CC54FA0" w14:textId="5920E587" w:rsidR="009B4C21" w:rsidDel="00853E77" w:rsidRDefault="009B4C21" w:rsidP="009B4C21">
      <w:pPr>
        <w:pStyle w:val="EditorsNote"/>
        <w:rPr>
          <w:del w:id="62" w:author="S2-2301396(Approved #154AHE)" w:date="2023-01-21T10:14:00Z"/>
        </w:rPr>
      </w:pPr>
      <w:del w:id="63" w:author="S2-2301396(Approved #154AHE)" w:date="2023-01-21T10:14:00Z">
        <w:r w:rsidDel="00853E77">
          <w:delText>Editor's note:</w:delText>
        </w:r>
        <w:r w:rsidDel="00853E77">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21F8985" w:rsidR="009B4C21" w:rsidRDefault="009B4C21" w:rsidP="009B4C21">
      <w:pPr>
        <w:pStyle w:val="B1"/>
      </w:pPr>
      <w:r>
        <w:t>2.</w:t>
      </w:r>
      <w:r>
        <w:tab/>
        <w:t xml:space="preserve">During the PDU Session establishment procedure for Home-routed roaming as in clause 4.3.2.2.2 of TS 23.502 [3], if the AMF </w:t>
      </w:r>
      <w:del w:id="64" w:author="S2-2301396(Approved #154AHE)" w:date="2023-01-21T10:11:00Z">
        <w:r w:rsidDel="00853E77">
          <w:delText>receive</w:delText>
        </w:r>
        <w:r w:rsidR="00853E77" w:rsidDel="00853E77">
          <w:delText>s</w:delText>
        </w:r>
        <w:r w:rsidDel="00853E77">
          <w:delText xml:space="preserve"> </w:delText>
        </w:r>
      </w:del>
      <w:ins w:id="65" w:author="S2-2301396(Approved #154AHE)" w:date="2023-01-21T10:12:00Z">
        <w:r w:rsidR="00853E77">
          <w:t xml:space="preserve">had </w:t>
        </w:r>
      </w:ins>
      <w:ins w:id="66" w:author="S2-2301396(Approved #154AHE)" w:date="2023-01-21T10:11:00Z">
        <w:r w:rsidR="00853E77">
          <w:t>received</w:t>
        </w:r>
      </w:ins>
      <w:ins w:id="67" w:author="S2-2301396(Approved #154AHE)" w:date="2023-01-21T10:12:00Z">
        <w:r w:rsidR="00853E77">
          <w:t xml:space="preserve"> </w:t>
        </w:r>
      </w:ins>
      <w:ins w:id="68" w:author="S2-2301396(Approved #154AHE)" w:date="2023-01-21T10:11:00Z">
        <w:r w:rsidR="00853E77">
          <w:t xml:space="preserve">in SMF selection data from UDM </w:t>
        </w:r>
      </w:ins>
      <w:r>
        <w:t xml:space="preserve">the HR-SBO allowed indication for </w:t>
      </w:r>
      <w:del w:id="69" w:author="S2-2301396(Approved #154AHE)" w:date="2023-01-21T10:13:00Z">
        <w:r w:rsidDel="00853E77">
          <w:delText>requested</w:delText>
        </w:r>
      </w:del>
      <w:ins w:id="70" w:author="S2-2301396(Approved #154AHE)" w:date="2023-01-21T10:13:00Z">
        <w:r w:rsidR="00853E77">
          <w:t xml:space="preserve">the </w:t>
        </w:r>
      </w:ins>
      <w:r>
        <w:t xml:space="preserve">DNN/S-NSSAI in the step 1, the AMF selects </w:t>
      </w:r>
      <w:ins w:id="71" w:author="S2-2301396(Approved #154AHE)" w:date="2023-01-21T10:13:00Z">
        <w:r w:rsidR="00853E77">
          <w:t xml:space="preserve">a </w:t>
        </w:r>
      </w:ins>
      <w:r>
        <w:t>V-SMF supporting HR-SBO</w:t>
      </w:r>
      <w:ins w:id="72" w:author="Samsung3" w:date="2023-01-05T20:00:00Z">
        <w:r>
          <w:t xml:space="preserve"> </w:t>
        </w:r>
      </w:ins>
      <w:ins w:id="73" w:author="S2-2301396(Approved #154AHE)" w:date="2023-01-21T10:13:00Z">
        <w:r w:rsidR="00853E77">
          <w:t>and sends an HR-SBO allowed indication to the V-SMF in the step 2 and the step3a of the procedure in clause 4.3.2.2.2-1 of TS 23.502 [3]</w:t>
        </w:r>
      </w:ins>
      <w:r>
        <w:t>.</w:t>
      </w:r>
    </w:p>
    <w:p w14:paraId="34CC01A7" w14:textId="49491221" w:rsidR="009B4C21" w:rsidDel="00853E77" w:rsidRDefault="009B4C21" w:rsidP="009B4C21">
      <w:pPr>
        <w:pStyle w:val="EditorsNote"/>
        <w:rPr>
          <w:del w:id="74" w:author="S2-2301396(Approved #154AHE)" w:date="2023-01-21T10:14:00Z"/>
        </w:rPr>
      </w:pPr>
      <w:del w:id="75" w:author="S2-2301396(Approved #154AHE)" w:date="2023-01-21T10:14:00Z">
        <w:r w:rsidDel="00853E77">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3DE7893D" w:rsidR="009B4C21" w:rsidDel="00853E77" w:rsidRDefault="009B4C21" w:rsidP="009B4C21">
      <w:pPr>
        <w:pStyle w:val="EditorsNote"/>
        <w:rPr>
          <w:del w:id="76" w:author="S2-2301396(Approved #154AHE)" w:date="2023-01-21T10:14:00Z"/>
        </w:rPr>
      </w:pPr>
      <w:del w:id="77"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14:paraId="4637F7B9" w14:textId="77777777" w:rsidR="00853E77" w:rsidRDefault="00853E77" w:rsidP="00853E77">
      <w:pPr>
        <w:pStyle w:val="EditorsNote"/>
        <w:rPr>
          <w:ins w:id="78" w:author="S2-2301396(Approved #154AHE)" w:date="2023-01-21T10:14:00Z"/>
        </w:rPr>
      </w:pPr>
      <w:bookmarkStart w:id="79" w:name="_Hlk126678570"/>
      <w:commentRangeStart w:id="80"/>
      <w:ins w:id="81" w:author="S2-2301396(Approved #154AHE)" w:date="2023-01-21T10:14:00Z">
        <w:r w:rsidRPr="00B80726">
          <w:t>Editor’s note: It is FFS how to route the DNS traffic between the UE and the V-EASDF where multiple DNN networks with the same IP address range are deployed in different HPLMNs or in the same HPLMN</w:t>
        </w:r>
      </w:ins>
      <w:commentRangeEnd w:id="80"/>
      <w:r w:rsidR="000B0461">
        <w:rPr>
          <w:rStyle w:val="CommentReference"/>
          <w:color w:val="auto"/>
        </w:rPr>
        <w:commentReference w:id="80"/>
      </w:r>
    </w:p>
    <w:bookmarkEnd w:id="79"/>
    <w:p w14:paraId="7B70FC49" w14:textId="77777777" w:rsidR="00853E77" w:rsidRDefault="00853E77" w:rsidP="0024652E">
      <w:pPr>
        <w:pStyle w:val="B1"/>
        <w:ind w:firstLine="0"/>
        <w:rPr>
          <w:ins w:id="82" w:author="S2-2301396(Approved #154AHE)" w:date="2023-01-21T10:15:00Z"/>
          <w:lang w:eastAsia="ko-KR"/>
        </w:rPr>
      </w:pPr>
      <w:ins w:id="83" w:author="S2-2301396(Approved #154AHE)" w:date="2023-01-21T10:14:00Z">
        <w:r>
          <w:t xml:space="preserve">If the V-SMF supporting the HR-SBO receives the HR-SBO allowed indication from AMF, </w:t>
        </w:r>
      </w:ins>
      <w:ins w:id="84" w:author="S2-2301396(Approved #154AHE)" w:date="2023-01-21T10:15:00Z">
        <w:r>
          <w:t>the</w:t>
        </w:r>
      </w:ins>
      <w:del w:id="85" w:author="S2-2301396(Approved #154AHE)" w:date="2023-01-21T10:15:00Z">
        <w:r w:rsidR="009B4C21" w:rsidDel="00853E77">
          <w:delText>The</w:delText>
        </w:r>
      </w:del>
      <w:r w:rsidR="009B4C21">
        <w:t xml:space="preserve"> V-SMF</w:t>
      </w:r>
      <w:ins w:id="86" w:author="Samsung3" w:date="2023-01-09T16:05:00Z">
        <w:r w:rsidR="00B80726">
          <w:t xml:space="preserve"> </w:t>
        </w:r>
      </w:ins>
      <w:ins w:id="87" w:author="S2-2301396(Approved #154AHE)" w:date="2023-01-21T10:15:00Z">
        <w:r>
          <w:rPr>
            <w:lang w:eastAsia="ko-KR"/>
          </w:rPr>
          <w:t>may</w:t>
        </w:r>
      </w:ins>
    </w:p>
    <w:p w14:paraId="388B6CB0" w14:textId="77777777" w:rsidR="00853E77" w:rsidRPr="00475353" w:rsidRDefault="00853E77" w:rsidP="00853E77">
      <w:pPr>
        <w:pStyle w:val="B1"/>
        <w:ind w:firstLine="284"/>
        <w:rPr>
          <w:ins w:id="88" w:author="S2-2301396(Approved #154AHE)" w:date="2023-01-21T10:15:00Z"/>
        </w:rPr>
      </w:pPr>
      <w:ins w:id="89" w:author="S2-2301396(Approved #154AHE)" w:date="2023-01-21T10:15:00Z">
        <w:r w:rsidRPr="00475353">
          <w:t>-</w:t>
        </w:r>
        <w:r w:rsidRPr="00475353">
          <w:tab/>
          <w:t>select UL-CL and PSA functionalities based on UE location information and this indication</w:t>
        </w:r>
        <w:r w:rsidRPr="00475353">
          <w:rPr>
            <w:lang w:eastAsia="zh-CN"/>
          </w:rPr>
          <w:t xml:space="preserve"> in the step 4 </w:t>
        </w:r>
        <w:r w:rsidRPr="00475353">
          <w:t xml:space="preserve">of the Figure 4.3.2.2.2-1 of TS 23.502 [3], </w:t>
        </w:r>
      </w:ins>
    </w:p>
    <w:p w14:paraId="57D572A1" w14:textId="77777777" w:rsidR="00853E77" w:rsidRPr="00452282" w:rsidRDefault="00853E77" w:rsidP="00853E77">
      <w:pPr>
        <w:pStyle w:val="NO"/>
        <w:rPr>
          <w:ins w:id="90" w:author="S2-2301396(Approved #154AHE)" w:date="2023-01-21T10:15:00Z"/>
          <w:rFonts w:eastAsia="SimSun"/>
        </w:rPr>
      </w:pPr>
      <w:ins w:id="91" w:author="S2-2301396(Approved #154AHE)" w:date="2023-01-21T10:15:00Z">
        <w:r w:rsidRPr="00475353">
          <w:rPr>
            <w:rFonts w:eastAsia="SimSun"/>
          </w:rPr>
          <w:t xml:space="preserve">NOTE X: The </w:t>
        </w:r>
        <w:r w:rsidRPr="00475353">
          <w:rPr>
            <w:rFonts w:eastAsia="SimSun"/>
            <w:lang w:eastAsia="zh-CN"/>
          </w:rPr>
          <w:t>UL-CL UPF and PSA UPF can be co-located in the single V-UPF</w:t>
        </w:r>
        <w:r w:rsidRPr="00475353">
          <w:rPr>
            <w:rFonts w:eastAsia="SimSun"/>
          </w:rPr>
          <w:t>.</w:t>
        </w:r>
      </w:ins>
    </w:p>
    <w:p w14:paraId="329B6A66" w14:textId="77777777" w:rsidR="00853E77" w:rsidRDefault="00853E77" w:rsidP="00853E77">
      <w:pPr>
        <w:pStyle w:val="B1"/>
        <w:ind w:firstLine="284"/>
        <w:rPr>
          <w:ins w:id="92" w:author="S2-2301396(Approved #154AHE)" w:date="2023-01-21T10:15:00Z"/>
          <w:lang w:eastAsia="ko-KR"/>
        </w:rPr>
      </w:pPr>
      <w:ins w:id="93" w:author="S2-2301396(Approved #154AHE)" w:date="2023-01-21T10:15:00Z">
        <w:r>
          <w:t>-</w:t>
        </w:r>
        <w:r>
          <w:tab/>
          <w:t xml:space="preserve">select a V-EASDF, </w:t>
        </w:r>
      </w:ins>
    </w:p>
    <w:p w14:paraId="44737884" w14:textId="65F931AA" w:rsidR="009B4C21" w:rsidRDefault="00853E77" w:rsidP="00853E77">
      <w:pPr>
        <w:pStyle w:val="B1"/>
        <w:rPr>
          <w:ins w:id="94" w:author="Samsung3" w:date="2023-01-05T20:03:00Z"/>
        </w:rPr>
      </w:pPr>
      <w:ins w:id="95" w:author="S2-2301396(Approved #154AHE)" w:date="2023-01-21T10:15:00Z">
        <w:r>
          <w:t>-</w:t>
        </w:r>
        <w:r>
          <w:tab/>
          <w:t xml:space="preserve">obtain the V-EASDF IP address based on local configuration, or invoke </w:t>
        </w:r>
        <w:proofErr w:type="spellStart"/>
        <w:r>
          <w:t>Neasdf_DNSContext_Create</w:t>
        </w:r>
        <w:proofErr w:type="spellEnd"/>
        <w:r>
          <w:t xml:space="preserve"> Request including the DNN, S-NSSAI, HPLMN ID </w:t>
        </w:r>
        <w:r w:rsidRPr="00475353">
          <w:t>and the UE IP address set to unspecified address as specified in clause 7.1.2.2 to obtain the V-EASDF IP address, and</w:t>
        </w:r>
      </w:ins>
      <w:ins w:id="96" w:author="LTHBM0" w:date="2023-01-05T18:37:00Z">
        <w:del w:id="97" w:author="S2-2301396(Approved #154AHE)" w:date="2023-01-21T10:16:00Z">
          <w:r w:rsidR="002E36A7" w:rsidDel="00853E77">
            <w:delText xml:space="preserve"> </w:delText>
          </w:r>
        </w:del>
      </w:ins>
    </w:p>
    <w:p w14:paraId="1CE33094" w14:textId="0FC5189D" w:rsidR="00F70079" w:rsidRDefault="009B4C21" w:rsidP="009B4C21">
      <w:pPr>
        <w:pStyle w:val="B1"/>
        <w:ind w:firstLine="284"/>
        <w:rPr>
          <w:ins w:id="98" w:author="Samsung3" w:date="2023-01-05T20:05:00Z"/>
        </w:rPr>
      </w:pPr>
      <w:ins w:id="99" w:author="Samsung3" w:date="2023-01-05T20:03:00Z">
        <w:r>
          <w:t>-</w:t>
        </w:r>
        <w:r>
          <w:tab/>
        </w:r>
      </w:ins>
      <w:del w:id="100" w:author="Samsung3" w:date="2023-01-05T20:03:00Z">
        <w:r w:rsidDel="009B4C21">
          <w:delText xml:space="preserve"> </w:delText>
        </w:r>
      </w:del>
      <w:r>
        <w:t>send</w:t>
      </w:r>
      <w:del w:id="101" w:author="S2-2301396(Approved #154AHE)" w:date="2023-01-21T10:16:00Z">
        <w:r w:rsidDel="00853E77">
          <w:delText>s</w:delText>
        </w:r>
      </w:del>
      <w:r>
        <w:t xml:space="preserve"> </w:t>
      </w:r>
      <w:ins w:id="102" w:author="S2-2301396(Approved #154AHE)" w:date="2023-01-21T10:16:00Z">
        <w:r w:rsidR="00853E77">
          <w:t xml:space="preserve">to the H-SMF </w:t>
        </w:r>
      </w:ins>
      <w:r>
        <w:t xml:space="preserve">the request for the establishment of the PDU Session supporting HR-SBO in VPLMN and the V-EASDF </w:t>
      </w:r>
      <w:ins w:id="103" w:author="S2-2301396(Approved #154AHE)" w:date="2023-01-21T10:16:00Z">
        <w:r w:rsidR="00853E77">
          <w:t>IP</w:t>
        </w:r>
      </w:ins>
      <w:ins w:id="104" w:author="S2-2301396(Approved #154AHE)" w:date="2023-01-21T10:17:00Z">
        <w:r w:rsidR="00853E77">
          <w:t xml:space="preserve"> </w:t>
        </w:r>
      </w:ins>
      <w:r>
        <w:t xml:space="preserve">address to </w:t>
      </w:r>
      <w:del w:id="105" w:author="S2-2301396(Approved #154AHE)" w:date="2023-01-21T10:17:00Z">
        <w:r w:rsidDel="00853E77">
          <w:delText>H-SMF</w:delText>
        </w:r>
        <w:r w:rsidR="00853E77" w:rsidDel="00853E77">
          <w:delText xml:space="preserve"> </w:delText>
        </w:r>
      </w:del>
      <w:ins w:id="106" w:author="S2-2301396(Approved #154AHE)" w:date="2023-01-21T10:18:00Z">
        <w:r w:rsidR="00853E77">
          <w:t xml:space="preserve">in the </w:t>
        </w:r>
        <w:proofErr w:type="spellStart"/>
        <w:r w:rsidR="00853E77">
          <w:t>Nsmf_PDUSession_Create</w:t>
        </w:r>
        <w:proofErr w:type="spellEnd"/>
        <w:r w:rsidR="00853E77">
          <w:t xml:space="preserve"> Request in the step 6 of the procedure in the clause 4.3.2.2.2-1 of TS 23.502 [3]</w:t>
        </w:r>
      </w:ins>
      <w:r>
        <w:t xml:space="preserve">. </w:t>
      </w:r>
    </w:p>
    <w:p w14:paraId="52CB6253" w14:textId="3580F731" w:rsidR="00F70079" w:rsidRDefault="009B4C21" w:rsidP="00F70079">
      <w:pPr>
        <w:pStyle w:val="B1"/>
        <w:ind w:firstLine="0"/>
        <w:rPr>
          <w:ins w:id="107" w:author="Samsung3" w:date="2023-01-05T20:06:00Z"/>
        </w:rPr>
      </w:pPr>
      <w:r>
        <w:t xml:space="preserve">The H-SMF authorizes the request </w:t>
      </w:r>
      <w:ins w:id="108" w:author="S2-2301396(Approved #154AHE)" w:date="2023-01-21T10:18:00Z">
        <w:r w:rsidR="00853E77">
          <w:t xml:space="preserve">for HR-SBO </w:t>
        </w:r>
      </w:ins>
      <w:r>
        <w:t xml:space="preserve">based on SM subscription data </w:t>
      </w:r>
      <w:ins w:id="109" w:author="S2-2301396(Approved #154AHE)" w:date="2023-01-21T10:18:00Z">
        <w:r w:rsidR="00853E77">
          <w:t>(</w:t>
        </w:r>
        <w:proofErr w:type="gramStart"/>
        <w:r w:rsidR="00853E77">
          <w:t>i.e.</w:t>
        </w:r>
        <w:proofErr w:type="gramEnd"/>
        <w:r w:rsidR="00853E77">
          <w:t xml:space="preserve"> HR-SBO authorization indication</w:t>
        </w:r>
      </w:ins>
      <w:ins w:id="110" w:author="LTHBM0" w:date="2023-02-07T18:07:00Z">
        <w:r w:rsidR="00270647">
          <w:t xml:space="preserve"> </w:t>
        </w:r>
        <w:r w:rsidR="00270647" w:rsidRPr="00270647">
          <w:rPr>
            <w:highlight w:val="yellow"/>
          </w:rPr>
          <w:t>and HR-SBO authorization data</w:t>
        </w:r>
      </w:ins>
      <w:ins w:id="111" w:author="LTHBM0" w:date="2023-02-07T18:09:00Z">
        <w:r w:rsidR="00270647" w:rsidRPr="00270647">
          <w:rPr>
            <w:highlight w:val="yellow"/>
          </w:rPr>
          <w:t xml:space="preserve"> as defined in TS 23.502 [3]</w:t>
        </w:r>
      </w:ins>
      <w:ins w:id="112" w:author="LTHBM0" w:date="2023-02-10T19:53:00Z">
        <w:r w:rsidR="00193870">
          <w:rPr>
            <w:highlight w:val="yellow"/>
          </w:rPr>
          <w:t xml:space="preserve"> </w:t>
        </w:r>
      </w:ins>
      <w:ins w:id="113" w:author="LTHBM0" w:date="2023-02-07T18:11:00Z">
        <w:r w:rsidR="00270647">
          <w:rPr>
            <w:highlight w:val="yellow"/>
          </w:rPr>
          <w:t xml:space="preserve">clause </w:t>
        </w:r>
        <w:r w:rsidR="00270647" w:rsidRPr="00270647">
          <w:rPr>
            <w:rFonts w:eastAsia="Malgun Gothic"/>
            <w:highlight w:val="yellow"/>
          </w:rPr>
          <w:t>5.2.3.3.1</w:t>
        </w:r>
      </w:ins>
      <w:ins w:id="114" w:author="S2-2301396(Approved #154AHE)" w:date="2023-01-21T10:18:00Z">
        <w:r w:rsidR="00853E77" w:rsidRPr="00270647">
          <w:rPr>
            <w:highlight w:val="yellow"/>
          </w:rPr>
          <w:t>) in the step 7 of the procedure in the clause 4.3.2.2.2-1 of TS 23.502 [3]</w:t>
        </w:r>
      </w:ins>
      <w:ins w:id="115" w:author="S2-2301396(Approved #154AHE)" w:date="2023-01-21T10:19:00Z">
        <w:r w:rsidR="00853E77" w:rsidRPr="00270647">
          <w:rPr>
            <w:highlight w:val="yellow"/>
          </w:rPr>
          <w:t>.</w:t>
        </w:r>
      </w:ins>
      <w:ins w:id="116" w:author="LTHBM0" w:date="2023-02-07T18:07:00Z">
        <w:r w:rsidR="00270647" w:rsidRPr="00270647">
          <w:rPr>
            <w:highlight w:val="yellow"/>
          </w:rPr>
          <w:t xml:space="preserve"> For this purpose</w:t>
        </w:r>
      </w:ins>
      <w:ins w:id="117" w:author="LTHBM0" w:date="2023-02-07T18:09:00Z">
        <w:r w:rsidR="00270647" w:rsidRPr="00270647">
          <w:rPr>
            <w:highlight w:val="yellow"/>
          </w:rPr>
          <w:t xml:space="preserve">, </w:t>
        </w:r>
      </w:ins>
      <w:ins w:id="118" w:author="LTHBM0" w:date="2023-02-07T18:07:00Z">
        <w:r w:rsidR="00270647" w:rsidRPr="00270647">
          <w:rPr>
            <w:highlight w:val="yellow"/>
          </w:rPr>
          <w:t xml:space="preserve">the H-SMF indicates </w:t>
        </w:r>
      </w:ins>
      <w:ins w:id="119" w:author="LTHBM0" w:date="2023-02-07T18:08:00Z">
        <w:r w:rsidR="00270647" w:rsidRPr="00270647">
          <w:rPr>
            <w:highlight w:val="yellow"/>
          </w:rPr>
          <w:t xml:space="preserve">the Serving PLMN ID in </w:t>
        </w:r>
        <w:proofErr w:type="spellStart"/>
        <w:r w:rsidR="00270647" w:rsidRPr="00270647">
          <w:rPr>
            <w:highlight w:val="yellow"/>
            <w:lang w:eastAsia="zh-CN"/>
          </w:rPr>
          <w:t>Nudm_</w:t>
        </w:r>
        <w:r w:rsidR="00270647" w:rsidRPr="00270647">
          <w:rPr>
            <w:highlight w:val="yellow"/>
          </w:rPr>
          <w:t>UECM</w:t>
        </w:r>
        <w:r w:rsidR="00270647" w:rsidRPr="00270647">
          <w:rPr>
            <w:highlight w:val="yellow"/>
            <w:lang w:eastAsia="zh-CN"/>
          </w:rPr>
          <w:t>_Registration</w:t>
        </w:r>
        <w:proofErr w:type="spellEnd"/>
        <w:r w:rsidR="00270647" w:rsidRPr="00270647">
          <w:rPr>
            <w:highlight w:val="yellow"/>
            <w:lang w:eastAsia="zh-CN"/>
          </w:rPr>
          <w:t xml:space="preserve">, allowing the UDM to determine the </w:t>
        </w:r>
        <w:r w:rsidR="00270647" w:rsidRPr="00270647">
          <w:rPr>
            <w:highlight w:val="yellow"/>
          </w:rPr>
          <w:t xml:space="preserve">HR-SBO authorization data based on </w:t>
        </w:r>
      </w:ins>
      <w:ins w:id="120" w:author="LTHBM0" w:date="2023-02-07T18:09:00Z">
        <w:r w:rsidR="00270647" w:rsidRPr="00270647">
          <w:rPr>
            <w:highlight w:val="yellow"/>
          </w:rPr>
          <w:t>the Serving PLMN ID</w:t>
        </w:r>
      </w:ins>
      <w:ins w:id="121" w:author="LTHBM0" w:date="2023-02-07T18:10:00Z">
        <w:r w:rsidR="00270647">
          <w:t>.</w:t>
        </w:r>
      </w:ins>
    </w:p>
    <w:p w14:paraId="5F87EBB5" w14:textId="0572662C" w:rsidR="00F70079" w:rsidRDefault="00800083" w:rsidP="00F70079">
      <w:pPr>
        <w:pStyle w:val="B1"/>
        <w:ind w:firstLine="0"/>
        <w:rPr>
          <w:ins w:id="122" w:author="Samsung3" w:date="2023-01-05T20:08:00Z"/>
        </w:rPr>
      </w:pPr>
      <w:ins w:id="123" w:author="S2-2301396(Approved #154AHE)" w:date="2023-01-21T10:21:00Z">
        <w:r>
          <w:t>If HR-SBO is allowed for the PDU session, the H-SMF</w:t>
        </w:r>
      </w:ins>
      <w:del w:id="124" w:author="S2-2301396(Approved #154AHE)" w:date="2023-01-21T10:21:00Z">
        <w:r w:rsidR="009B4C21" w:rsidDel="00800083">
          <w:delText>and</w:delText>
        </w:r>
      </w:del>
      <w:r w:rsidR="009B4C21">
        <w:t xml:space="preserve"> provides </w:t>
      </w:r>
      <w:ins w:id="125" w:author="S2-2301396(Approved #154AHE)" w:date="2023-01-21T10:21:00Z">
        <w:r>
          <w:t xml:space="preserve">in the </w:t>
        </w:r>
        <w:proofErr w:type="spellStart"/>
        <w:r>
          <w:t>Nsmf_PDUSession_Create</w:t>
        </w:r>
        <w:proofErr w:type="spellEnd"/>
        <w:r>
          <w:t xml:space="preserve"> Response in the step 13 of the procedure in the clause 4.3.2.2.2-1 of TS 23.502 [3] with the following information:</w:t>
        </w:r>
      </w:ins>
    </w:p>
    <w:p w14:paraId="7C6A6B9F" w14:textId="223AEE5F" w:rsidR="00F70079" w:rsidRDefault="00F70079" w:rsidP="00F70079">
      <w:pPr>
        <w:pStyle w:val="B1"/>
        <w:ind w:firstLine="284"/>
        <w:rPr>
          <w:ins w:id="126" w:author="Samsung3" w:date="2023-01-05T20:08:00Z"/>
        </w:rPr>
      </w:pPr>
      <w:ins w:id="127" w:author="Samsung3" w:date="2023-01-05T20:08:00Z">
        <w:r>
          <w:t>-</w:t>
        </w:r>
      </w:ins>
      <w:ins w:id="128" w:author="Samsung3" w:date="2023-01-05T20:07:00Z">
        <w:r>
          <w:t xml:space="preserve"> </w:t>
        </w:r>
      </w:ins>
      <w:ins w:id="129" w:author="Samsung3" w:date="2023-01-05T20:09:00Z">
        <w:r>
          <w:tab/>
        </w:r>
      </w:ins>
      <w:r w:rsidR="009B4C21">
        <w:t xml:space="preserve">optional VPLMN specific offloading policy </w:t>
      </w:r>
      <w:del w:id="130" w:author="S2-2301396(Approved #154AHE)" w:date="2023-01-21T10:22:00Z">
        <w:r w:rsidR="009B4C21" w:rsidDel="00800083">
          <w:delText>(if available in HPLMN based on the SLA between HPLMN and VPLMN)</w:delText>
        </w:r>
      </w:del>
    </w:p>
    <w:p w14:paraId="19AFB00B" w14:textId="0631414A" w:rsidR="00F70079" w:rsidRDefault="00F70079" w:rsidP="00F70079">
      <w:pPr>
        <w:pStyle w:val="B1"/>
        <w:ind w:firstLine="284"/>
        <w:rPr>
          <w:ins w:id="131" w:author="Samsung3" w:date="2023-01-05T20:09:00Z"/>
        </w:rPr>
      </w:pPr>
      <w:ins w:id="132" w:author="Samsung3" w:date="2023-01-05T20:08:00Z">
        <w:r>
          <w:t>-</w:t>
        </w:r>
        <w:r>
          <w:tab/>
        </w:r>
      </w:ins>
      <w:ins w:id="133" w:author="S2-2301396(Approved #154AHE)" w:date="2023-01-21T10:22:00Z">
        <w:r w:rsidR="00800083">
          <w:t xml:space="preserve">the V-EASDF IP address </w:t>
        </w:r>
        <w:r w:rsidR="00800083" w:rsidRPr="00475353">
          <w:t xml:space="preserve">(corresponding to clause 6.7.2.3) or DNS server IP address of HPLMN (corresponding to clause 6.7.2.X) as DNS server address to be sent to the UE via PCO </w:t>
        </w:r>
      </w:ins>
      <w:r w:rsidR="009B4C21" w:rsidRPr="00475353">
        <w:t>and</w:t>
      </w:r>
      <w:r w:rsidR="009B4C21">
        <w:t xml:space="preserve"> </w:t>
      </w:r>
    </w:p>
    <w:p w14:paraId="04016473" w14:textId="70961442" w:rsidR="00F70079" w:rsidRDefault="00F70079" w:rsidP="00F70079">
      <w:pPr>
        <w:pStyle w:val="B1"/>
        <w:ind w:firstLine="284"/>
        <w:rPr>
          <w:ins w:id="134" w:author="S2-2301396(Approved #154AHE)" w:date="2023-01-21T10:24:00Z"/>
        </w:rPr>
      </w:pPr>
      <w:ins w:id="135" w:author="Samsung3" w:date="2023-01-05T20:09:00Z">
        <w:r>
          <w:t>-</w:t>
        </w:r>
        <w:r>
          <w:tab/>
        </w:r>
      </w:ins>
      <w:r w:rsidR="009B4C21">
        <w:t xml:space="preserve">the DNS server address of HPLMN </w:t>
      </w:r>
      <w:del w:id="136" w:author="S2-2301396(Approved #154AHE)" w:date="2023-01-21T10:23:00Z">
        <w:r w:rsidR="009B4C21" w:rsidDel="00800083">
          <w:delText>to V-SMF</w:delText>
        </w:r>
      </w:del>
      <w:ins w:id="137" w:author="S2-2301396(Approved #154AHE)" w:date="2023-01-21T10:23:00Z">
        <w:r w:rsidR="00800083">
          <w:t xml:space="preserve">(to be used for DNS requests related with traffic not to be subject to HR-SBO) </w:t>
        </w:r>
      </w:ins>
    </w:p>
    <w:p w14:paraId="3012CDC4" w14:textId="77777777" w:rsidR="00800083" w:rsidRDefault="00800083" w:rsidP="00800083">
      <w:pPr>
        <w:pStyle w:val="B1"/>
        <w:ind w:firstLine="284"/>
        <w:rPr>
          <w:ins w:id="138" w:author="S2-2301396(Approved #154AHE)" w:date="2023-01-21T10:25:00Z"/>
        </w:rPr>
      </w:pPr>
      <w:ins w:id="139" w:author="S2-2301396(Approved #154AHE)" w:date="2023-01-21T10:24:00Z">
        <w:r>
          <w:t>-</w:t>
        </w:r>
        <w:r>
          <w:tab/>
          <w:t>the HR-SBO authorization result (</w:t>
        </w:r>
        <w:proofErr w:type="gramStart"/>
        <w:r>
          <w:t>i.e.</w:t>
        </w:r>
        <w:proofErr w:type="gramEnd"/>
        <w:r>
          <w:t xml:space="preserve"> whether HR-SBO request is authorized or not)</w:t>
        </w:r>
      </w:ins>
      <w:r w:rsidR="009B4C21">
        <w:t>.</w:t>
      </w:r>
    </w:p>
    <w:p w14:paraId="2376499A" w14:textId="662838AA" w:rsidR="00800083" w:rsidRPr="00475353" w:rsidRDefault="00800083" w:rsidP="00800083">
      <w:pPr>
        <w:pStyle w:val="B1"/>
        <w:ind w:firstLine="0"/>
        <w:rPr>
          <w:ins w:id="140" w:author="S2-2301396(Approved #154AHE)" w:date="2023-01-21T10:23:00Z"/>
        </w:rPr>
      </w:pPr>
      <w:ins w:id="141" w:author="S2-2301396(Approved #154AHE)" w:date="2023-01-21T10:23:00Z">
        <w:r w:rsidRPr="00475353">
          <w:t>The H-SMF may indicate to the UE either that for the PDU Session the use of the EDC functionality is allowed or that for the PDU Session the use of the EDC functionality is required.</w:t>
        </w:r>
      </w:ins>
    </w:p>
    <w:p w14:paraId="0BF26E4B" w14:textId="77777777" w:rsidR="00800083" w:rsidRPr="007424EB" w:rsidRDefault="00800083" w:rsidP="00800083">
      <w:pPr>
        <w:pStyle w:val="B1"/>
        <w:ind w:firstLine="0"/>
        <w:rPr>
          <w:ins w:id="142" w:author="S2-2301396(Approved #154AHE)" w:date="2023-01-21T10:23:00Z"/>
        </w:rPr>
      </w:pPr>
      <w:ins w:id="143" w:author="S2-2301396(Approved #154AHE)" w:date="2023-01-21T10:23:00Z">
        <w:r w:rsidRPr="00475353">
          <w:t xml:space="preserve">If the request for HR-SBO is not authorized and </w:t>
        </w:r>
        <w:proofErr w:type="spellStart"/>
        <w:r w:rsidRPr="00475353">
          <w:t>DNScontext</w:t>
        </w:r>
        <w:proofErr w:type="spellEnd"/>
        <w:r w:rsidRPr="00475353">
          <w:t xml:space="preserve"> has been created, the V-SMF delete the DNS context from the selected V-EASDF, and the subsequent steps related to the EASDF in this procedure are skipped.</w:t>
        </w:r>
      </w:ins>
    </w:p>
    <w:p w14:paraId="49A5FBF6" w14:textId="46DDAAC5" w:rsidR="00F70079" w:rsidDel="00270647" w:rsidRDefault="00800083" w:rsidP="00800083">
      <w:pPr>
        <w:pStyle w:val="EditorsNote"/>
        <w:rPr>
          <w:ins w:id="144" w:author="Samsung3" w:date="2023-01-05T20:10:00Z"/>
          <w:del w:id="145" w:author="LTHBM0" w:date="2023-02-07T18:09:00Z"/>
        </w:rPr>
      </w:pPr>
      <w:bookmarkStart w:id="146" w:name="_Hlk126678558"/>
      <w:ins w:id="147" w:author="S2-2301396(Approved #154AHE)" w:date="2023-01-21T10:23:00Z">
        <w:del w:id="148" w:author="LTHBM0" w:date="2023-02-07T18:09:00Z">
          <w:r w:rsidRPr="00270647" w:rsidDel="00270647">
            <w:rPr>
              <w:highlight w:val="yellow"/>
            </w:rPr>
            <w:delText>Editor's note:</w:delText>
          </w:r>
          <w:r w:rsidRPr="00270647" w:rsidDel="00270647">
            <w:rPr>
              <w:highlight w:val="yellow"/>
            </w:rPr>
            <w:tab/>
          </w:r>
          <w:bookmarkStart w:id="149" w:name="_Hlk126678550"/>
          <w:r w:rsidRPr="00270647" w:rsidDel="00270647">
            <w:rPr>
              <w:highlight w:val="yellow"/>
            </w:rPr>
            <w:delText>It is FFS whether VPLMN specific offloading policy are received from the UDM and/or from H-PCF</w:delText>
          </w:r>
        </w:del>
      </w:ins>
      <w:bookmarkStart w:id="150" w:name="_Hlk124931607"/>
      <w:bookmarkEnd w:id="149"/>
    </w:p>
    <w:bookmarkEnd w:id="146"/>
    <w:bookmarkEnd w:id="150"/>
    <w:p w14:paraId="7FBFD651" w14:textId="3864034E" w:rsidR="009B4C21" w:rsidDel="00800083" w:rsidRDefault="009B4C21" w:rsidP="009B4C21">
      <w:pPr>
        <w:pStyle w:val="EditorsNote"/>
        <w:rPr>
          <w:del w:id="151" w:author="S2-2301396(Approved #154AHE)" w:date="2023-01-21T10:24:00Z"/>
        </w:rPr>
      </w:pPr>
      <w:del w:id="152"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59B0DDE8" w:rsidR="009B4C21" w:rsidRDefault="009B4C21" w:rsidP="009B4C21">
      <w:pPr>
        <w:pStyle w:val="EditorsNote"/>
      </w:pPr>
      <w:bookmarkStart w:id="153" w:name="_Hlk126680588"/>
      <w:r>
        <w:t>Editor's note:</w:t>
      </w:r>
      <w:r>
        <w:tab/>
        <w:t>The detailed information (</w:t>
      </w:r>
      <w:proofErr w:type="gramStart"/>
      <w:r>
        <w:t>e.g.</w:t>
      </w:r>
      <w:proofErr w:type="gramEnd"/>
      <w:r>
        <w:t xml:space="preserve"> </w:t>
      </w:r>
      <w:del w:id="154" w:author="LTHBM0" w:date="2023-02-07T18:11:00Z">
        <w:r w:rsidRPr="00270647" w:rsidDel="00270647">
          <w:rPr>
            <w:highlight w:val="yellow"/>
          </w:rPr>
          <w:delText>FQDN range, IP range,</w:delText>
        </w:r>
        <w:r w:rsidDel="00270647">
          <w:delText xml:space="preserve"> </w:delText>
        </w:r>
      </w:del>
      <w:r>
        <w:t>AMBR for the local part of DN or charging policy) of VPLMN specific offloading policy is FFS.</w:t>
      </w:r>
    </w:p>
    <w:bookmarkEnd w:id="153"/>
    <w:p w14:paraId="48B0BCD1" w14:textId="163BBB6C" w:rsidR="009B4C21" w:rsidRDefault="009B4C21" w:rsidP="009B4C21">
      <w:pPr>
        <w:pStyle w:val="NO"/>
      </w:pPr>
      <w:r>
        <w:t>NOTE:</w:t>
      </w:r>
      <w:r>
        <w:tab/>
        <w:t xml:space="preserve">The VPLMN specific </w:t>
      </w:r>
      <w:ins w:id="155" w:author="LTHBM0" w:date="2023-02-07T18:12:00Z">
        <w:r w:rsidR="00270647" w:rsidRPr="00270647">
          <w:rPr>
            <w:highlight w:val="yellow"/>
          </w:rPr>
          <w:t>HR-SBO authorization data and</w:t>
        </w:r>
        <w:r w:rsidR="00270647">
          <w:t xml:space="preserve"> </w:t>
        </w:r>
      </w:ins>
      <w:r>
        <w:t>offloading policy can be prior configured in HPLMN based on the service level agreement between the VPLMN and HPLMN.</w:t>
      </w:r>
    </w:p>
    <w:p w14:paraId="3F487777" w14:textId="4EC0DB25" w:rsidR="009B4C21" w:rsidRDefault="009B4C21" w:rsidP="009B4C21">
      <w:pPr>
        <w:pStyle w:val="B1"/>
      </w:pPr>
      <w:r>
        <w:tab/>
      </w:r>
      <w:del w:id="156" w:author="S2-2301396(Approved #154AHE)" w:date="2023-01-21T10:25:00Z">
        <w:r w:rsidDel="00800083">
          <w:delText>The H-SMF also constructs PCO with DNS server address field set to V-EASDF address and sends the PCO to the V-SMF.</w:delText>
        </w:r>
      </w:del>
    </w:p>
    <w:p w14:paraId="5A1BEC64" w14:textId="0D625624" w:rsidR="009B4C21" w:rsidRDefault="009B4C21" w:rsidP="009B4C21">
      <w:pPr>
        <w:pStyle w:val="B1"/>
        <w:rPr>
          <w:ins w:id="157" w:author="Samsung3" w:date="2023-01-05T20:12:00Z"/>
        </w:rPr>
      </w:pPr>
      <w:r>
        <w:t>3.</w:t>
      </w:r>
      <w:r>
        <w:tab/>
        <w:t xml:space="preserve">The V-SMF configures the V-EASDF with the DNS handling rules using the </w:t>
      </w:r>
      <w:del w:id="158" w:author="S2-2301396(Approved #154AHE)" w:date="2023-01-21T10:25:00Z">
        <w:r w:rsidDel="00800083">
          <w:delText xml:space="preserve">optional </w:delText>
        </w:r>
      </w:del>
      <w:ins w:id="159" w:author="S2-2301396(Approved #154AHE)" w:date="2023-01-21T10:25:00Z">
        <w:r w:rsidR="00800083">
          <w:t xml:space="preserve">received </w:t>
        </w:r>
      </w:ins>
      <w:r>
        <w:t xml:space="preserve">VPLMN specific offloading policy and </w:t>
      </w:r>
      <w:ins w:id="160" w:author="S2-2301396(Approved #154AHE)" w:date="2023-01-21T10:26:00Z">
        <w:r w:rsidR="00800083" w:rsidRPr="00475353">
          <w:t xml:space="preserve">may configure the V-EASDF with </w:t>
        </w:r>
      </w:ins>
      <w:r w:rsidRPr="00475353">
        <w:t>the DNS server address of HPLMN</w:t>
      </w:r>
      <w:ins w:id="161" w:author="S2-2301396(Approved #154AHE)" w:date="2023-01-21T10:26:00Z">
        <w:r w:rsidR="00800083" w:rsidRPr="00800083">
          <w:t xml:space="preserve"> </w:t>
        </w:r>
        <w:r w:rsidR="00800083" w:rsidRPr="00475353">
          <w:t>as default DNS server, after the step13</w:t>
        </w:r>
        <w:r w:rsidR="00800083">
          <w:t xml:space="preserve"> of the procedure in the clause 4.3.2.2.2-1 of TS 23.502 [3]</w:t>
        </w:r>
      </w:ins>
      <w:ins w:id="162" w:author="Samsung3" w:date="2023-01-09T16:09:00Z">
        <w:r w:rsidR="00B80726" w:rsidRPr="00475353">
          <w:t xml:space="preserve"> </w:t>
        </w:r>
      </w:ins>
      <w:r>
        <w:t>if they are received from H-SMF in the step 2.</w:t>
      </w:r>
    </w:p>
    <w:p w14:paraId="0ACA7E36" w14:textId="77777777" w:rsidR="00800083" w:rsidRDefault="00800083" w:rsidP="00800083">
      <w:pPr>
        <w:pStyle w:val="B1"/>
        <w:rPr>
          <w:ins w:id="163" w:author="S2-2301396(Approved #154AHE)" w:date="2023-01-21T10:27:00Z"/>
        </w:rPr>
      </w:pPr>
      <w:ins w:id="164" w:author="S2-2301396(Approved #154AHE)" w:date="2023-01-21T10:27: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r>
          <w:t xml:space="preserve">complete the configuration of the context in </w:t>
        </w:r>
        <w:r w:rsidRPr="009165E2">
          <w:t>the V-EASDF</w:t>
        </w:r>
        <w:r>
          <w:t>.</w:t>
        </w:r>
      </w:ins>
    </w:p>
    <w:p w14:paraId="0983719F" w14:textId="45FCF968" w:rsidR="00F70079" w:rsidRPr="00F70079" w:rsidRDefault="00800083" w:rsidP="00F70079">
      <w:pPr>
        <w:pStyle w:val="B1"/>
      </w:pPr>
      <w:ins w:id="165" w:author="S2-2301396(Approved #154AHE)" w:date="2023-01-21T10:27:00Z">
        <w:r>
          <w:tab/>
          <w:t xml:space="preserve">The V-SMF </w:t>
        </w:r>
        <w:r w:rsidRPr="00475353">
          <w:t>configures the V-UPF selected in the step 2</w:t>
        </w:r>
        <w:r>
          <w:t xml:space="preserve"> to forward DNS messages to V-</w:t>
        </w:r>
        <w:r w:rsidRPr="009B3F06">
          <w:t>EASDF</w:t>
        </w:r>
      </w:ins>
      <w:r w:rsidR="00F70079" w:rsidRPr="009B3F06">
        <w:t>.</w:t>
      </w:r>
    </w:p>
    <w:p w14:paraId="12AA943E" w14:textId="77777777" w:rsidR="009B4C21" w:rsidRDefault="009B4C21" w:rsidP="009B4C21">
      <w:pPr>
        <w:pStyle w:val="EditorsNote"/>
      </w:pPr>
      <w:bookmarkStart w:id="166" w:name="_Hlk126680613"/>
      <w:r>
        <w:t>Editor's note:</w:t>
      </w:r>
      <w:r>
        <w:tab/>
        <w:t xml:space="preserve">It is FFS how EAS </w:t>
      </w:r>
      <w:del w:id="167" w:author="Samsung3" w:date="2023-01-05T20:12:00Z">
        <w:r w:rsidDel="00F70079">
          <w:delText>(</w:delText>
        </w:r>
      </w:del>
      <w:r>
        <w:t>re</w:t>
      </w:r>
      <w:del w:id="168" w:author="Samsung3" w:date="2023-01-05T20:12:00Z">
        <w:r w:rsidDel="00F70079">
          <w:delText>)</w:delText>
        </w:r>
      </w:del>
      <w:r>
        <w:t>-discovery procedure for HR-SBO roaming scenario is performed.</w:t>
      </w:r>
    </w:p>
    <w:bookmarkEnd w:id="166"/>
    <w:p w14:paraId="7D1BABDF" w14:textId="77777777" w:rsidR="00800083" w:rsidRDefault="00800083" w:rsidP="00800083">
      <w:pPr>
        <w:pStyle w:val="B1"/>
        <w:rPr>
          <w:ins w:id="169" w:author="S2-2301396(Approved #154AHE)" w:date="2023-01-21T10:29:00Z"/>
        </w:rPr>
      </w:pPr>
      <w:ins w:id="170" w:author="S2-2301396(Approved #154AHE)" w:date="2023-01-21T10:29:00Z">
        <w:r>
          <w:t>4A.</w:t>
        </w:r>
        <w:r>
          <w:tab/>
          <w:t>EAS Discovery procedure with V-EASDF is performed as described in 6.7.2.3.</w:t>
        </w:r>
      </w:ins>
    </w:p>
    <w:p w14:paraId="299D77EF" w14:textId="77777777" w:rsidR="00800083" w:rsidRDefault="00800083" w:rsidP="00800083">
      <w:pPr>
        <w:pStyle w:val="B1"/>
        <w:rPr>
          <w:ins w:id="171" w:author="S2-2301396(Approved #154AHE)" w:date="2023-01-21T10:29:00Z"/>
        </w:rPr>
      </w:pPr>
      <w:ins w:id="172" w:author="S2-2301396(Approved #154AHE)" w:date="2023-01-21T10:29:00Z">
        <w:r>
          <w:t>4B.</w:t>
        </w:r>
        <w:r>
          <w:tab/>
        </w:r>
        <w:r>
          <w:tab/>
          <w:t>EAS Discovery procedure with Local DNS Server/Resolver is performed as described in 6.7.2.4</w:t>
        </w:r>
      </w:ins>
    </w:p>
    <w:p w14:paraId="190ED149" w14:textId="77777777" w:rsidR="00800083" w:rsidRPr="00452282" w:rsidRDefault="00800083" w:rsidP="00800083">
      <w:pPr>
        <w:pStyle w:val="B1"/>
        <w:rPr>
          <w:ins w:id="173" w:author="S2-2301396(Approved #154AHE)" w:date="2023-01-21T10:29:00Z"/>
          <w:rFonts w:eastAsia="SimSun"/>
          <w:lang w:eastAsia="zh-CN"/>
        </w:rPr>
      </w:pPr>
      <w:ins w:id="174" w:author="S2-2301396(Approved #154AHE)" w:date="2023-01-21T10:29:00Z">
        <w:r w:rsidRPr="00475353">
          <w:rPr>
            <w:rFonts w:eastAsia="SimSun" w:hint="eastAsia"/>
            <w:lang w:eastAsia="zh-CN"/>
          </w:rPr>
          <w:t>4</w:t>
        </w:r>
        <w:r w:rsidRPr="00475353">
          <w:rPr>
            <w:rFonts w:eastAsia="SimSun"/>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 xml:space="preserve">chanism as described in </w:t>
        </w:r>
        <w:commentRangeStart w:id="175"/>
        <w:r w:rsidRPr="00475353">
          <w:t>6.7.2.X</w:t>
        </w:r>
        <w:commentRangeEnd w:id="175"/>
        <w:r>
          <w:rPr>
            <w:rStyle w:val="CommentReference"/>
          </w:rPr>
          <w:commentReference w:id="175"/>
        </w:r>
      </w:ins>
    </w:p>
    <w:p w14:paraId="687F9F9B" w14:textId="77777777" w:rsidR="00800083" w:rsidRDefault="00800083" w:rsidP="00800083">
      <w:pPr>
        <w:pStyle w:val="EditorsNote"/>
        <w:rPr>
          <w:ins w:id="176" w:author="S2-2301396(Approved #154AHE)" w:date="2023-01-21T10:29:00Z"/>
        </w:rPr>
      </w:pPr>
      <w:bookmarkStart w:id="177" w:name="_Hlk126680627"/>
      <w:ins w:id="178" w:author="S2-2301396(Approved #154AHE)" w:date="2023-01-21T10:29:00Z">
        <w:r>
          <w:t>Editor's note:</w:t>
        </w:r>
        <w:r>
          <w:tab/>
          <w:t>It is FFS if and how DNS with security (</w:t>
        </w:r>
        <w:proofErr w:type="spellStart"/>
        <w:r>
          <w:t>i.e</w:t>
        </w:r>
        <w:proofErr w:type="spellEnd"/>
        <w:r>
          <w:t xml:space="preserve">, DNSSEC, DoT and </w:t>
        </w:r>
        <w:proofErr w:type="spellStart"/>
        <w:r>
          <w:t>DoH</w:t>
        </w:r>
        <w:proofErr w:type="spellEnd"/>
        <w:r>
          <w:t>) can be supported when using IP replacement (4C).</w:t>
        </w:r>
      </w:ins>
    </w:p>
    <w:bookmarkEnd w:id="177"/>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73516D05" w14:textId="77777777" w:rsidR="00800083" w:rsidRDefault="00800083" w:rsidP="00800083">
      <w:pPr>
        <w:pStyle w:val="Heading4"/>
        <w:rPr>
          <w:ins w:id="179" w:author="S2-2301396(Approved #154AHE)" w:date="2023-01-21T10:30:00Z"/>
          <w:lang w:eastAsia="ko-KR"/>
        </w:rPr>
      </w:pPr>
      <w:ins w:id="180" w:author="S2-2301396(Approved #154AHE)" w:date="2023-01-21T10:30:00Z">
        <w:r>
          <w:t>6.7.2.3</w:t>
        </w:r>
        <w:r>
          <w:tab/>
        </w:r>
        <w:r>
          <w:rPr>
            <w:rFonts w:hint="eastAsia"/>
            <w:lang w:eastAsia="ko-KR"/>
          </w:rPr>
          <w:t>EAS</w:t>
        </w:r>
        <w:r>
          <w:rPr>
            <w:lang w:eastAsia="ko-KR"/>
          </w:rPr>
          <w:t xml:space="preserve"> Discovery Procedure with V-EASDF for HR-SBO</w:t>
        </w:r>
      </w:ins>
    </w:p>
    <w:p w14:paraId="15D04BAF" w14:textId="77777777" w:rsidR="00800083" w:rsidRPr="00C63CE5" w:rsidRDefault="00800083" w:rsidP="00800083">
      <w:pPr>
        <w:rPr>
          <w:ins w:id="181" w:author="S2-2301396(Approved #154AHE)" w:date="2023-01-21T10:30:00Z"/>
          <w:rFonts w:eastAsia="SimSun"/>
          <w:lang w:eastAsia="zh-CN"/>
        </w:rPr>
      </w:pPr>
      <w:ins w:id="182" w:author="S2-2301396(Approved #154AHE)" w:date="2023-01-21T10:30:00Z">
        <w:r>
          <w:object w:dxaOrig="13140" w:dyaOrig="6228" w14:anchorId="4BB17E91">
            <v:shape id="_x0000_i1034" type="#_x0000_t75" style="width:481.6pt;height:227.95pt" o:ole="">
              <v:imagedata r:id="rId35" o:title=""/>
            </v:shape>
            <o:OLEObject Type="Embed" ProgID="Visio.Drawing.15" ShapeID="_x0000_i1034" DrawAspect="Content" ObjectID="_1737567366" r:id="rId36"/>
          </w:object>
        </w:r>
      </w:ins>
    </w:p>
    <w:p w14:paraId="72F43D95" w14:textId="77777777" w:rsidR="00800083" w:rsidRDefault="00800083" w:rsidP="00800083">
      <w:pPr>
        <w:pStyle w:val="TF"/>
        <w:rPr>
          <w:ins w:id="183" w:author="S2-2301396(Approved #154AHE)" w:date="2023-01-21T10:30:00Z"/>
        </w:rPr>
      </w:pPr>
      <w:ins w:id="184" w:author="S2-2301396(Approved #154AHE)" w:date="2023-01-21T10:30:00Z">
        <w:r>
          <w:t>Figure 6.7.2.3-1. Procedure for EAS Discovery with V-EASDF for HR-SBO roaming scenario</w:t>
        </w:r>
      </w:ins>
    </w:p>
    <w:p w14:paraId="1EEB6222" w14:textId="77777777" w:rsidR="00800083" w:rsidRDefault="00800083" w:rsidP="00800083">
      <w:pPr>
        <w:pStyle w:val="B1"/>
        <w:numPr>
          <w:ilvl w:val="0"/>
          <w:numId w:val="34"/>
        </w:numPr>
        <w:rPr>
          <w:ins w:id="185" w:author="S2-2301396(Approved #154AHE)" w:date="2023-01-21T10:30:00Z"/>
        </w:rPr>
      </w:pPr>
      <w:ins w:id="186" w:author="S2-2301396(Approved #154AHE)" w:date="2023-01-21T10:30:00Z">
        <w:r>
          <w:t xml:space="preserve">The DNS query sent by the UE reaches the V-EASDF via </w:t>
        </w:r>
        <w:r w:rsidRPr="00475353">
          <w:t>an UPF</w:t>
        </w:r>
        <w:r>
          <w:rPr>
            <w:rStyle w:val="CommentReference"/>
          </w:rPr>
          <w:t xml:space="preserve"> </w:t>
        </w:r>
        <w:r>
          <w:t xml:space="preserve">controlled by the V-SMF. </w:t>
        </w:r>
      </w:ins>
    </w:p>
    <w:p w14:paraId="4720867F" w14:textId="77777777" w:rsidR="00800083" w:rsidRDefault="00800083" w:rsidP="00800083">
      <w:pPr>
        <w:pStyle w:val="B1"/>
        <w:ind w:left="644" w:firstLine="0"/>
        <w:rPr>
          <w:ins w:id="187" w:author="S2-2301396(Approved #154AHE)" w:date="2023-01-21T10:30:00Z"/>
        </w:rPr>
      </w:pPr>
      <w:ins w:id="188" w:author="S2-2301396(Approved #154AHE)" w:date="2023-01-21T10:30:00Z">
        <w:r>
          <w:rPr>
            <w:lang w:eastAsia="zh-CN"/>
          </w:rPr>
          <w:t xml:space="preserve">If the target FQDN of the DNS query is not part of the FQDN authorized by the H-SMF in step 2 of </w:t>
        </w:r>
        <w:r>
          <w:t>Figure 6.7.2.2-1, a)</w:t>
        </w:r>
        <w:r w:rsidRPr="00B80726">
          <w:t xml:space="preserve"> or b) will be performed:</w:t>
        </w:r>
      </w:ins>
    </w:p>
    <w:p w14:paraId="45D48F4D" w14:textId="77777777" w:rsidR="00800083" w:rsidRDefault="00800083" w:rsidP="00800083">
      <w:pPr>
        <w:pStyle w:val="B1"/>
        <w:numPr>
          <w:ilvl w:val="0"/>
          <w:numId w:val="36"/>
        </w:numPr>
        <w:rPr>
          <w:ins w:id="189" w:author="S2-2301396(Approved #154AHE)" w:date="2023-01-21T10:30:00Z"/>
        </w:rPr>
      </w:pPr>
      <w:ins w:id="190" w:author="S2-2301396(Approved #154AHE)" w:date="2023-01-21T10:3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r>
          <w:t xml:space="preserve"> Upon receiving the DNS response, the procedure proceeds immediately to step 5.</w:t>
        </w:r>
      </w:ins>
    </w:p>
    <w:p w14:paraId="068A5CA9" w14:textId="77777777" w:rsidR="00800083" w:rsidRPr="008F144C" w:rsidRDefault="00800083" w:rsidP="00800083">
      <w:pPr>
        <w:pStyle w:val="B1"/>
        <w:numPr>
          <w:ilvl w:val="0"/>
          <w:numId w:val="36"/>
        </w:numPr>
        <w:rPr>
          <w:ins w:id="191" w:author="S2-2301396(Approved #154AHE)" w:date="2023-01-21T10:30:00Z"/>
        </w:rPr>
      </w:pPr>
      <w:ins w:id="192" w:author="S2-2301396(Approved #154AHE)" w:date="2023-01-21T10:30: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5117127" w14:textId="77777777" w:rsidR="00800083" w:rsidRDefault="00800083" w:rsidP="00800083">
      <w:pPr>
        <w:pStyle w:val="EditorsNote"/>
        <w:rPr>
          <w:ins w:id="193" w:author="S2-2301396(Approved #154AHE)" w:date="2023-01-21T10:30:00Z"/>
          <w:lang w:eastAsia="zh-CN"/>
        </w:rPr>
      </w:pPr>
      <w:bookmarkStart w:id="194" w:name="_Hlk126680686"/>
      <w:ins w:id="195" w:author="S2-2301396(Approved #154AHE)" w:date="2023-01-21T10:30:00Z">
        <w:r w:rsidRPr="008F144C">
          <w:rPr>
            <w:lang w:eastAsia="zh-CN"/>
          </w:rPr>
          <w:t>Editor’s Note:</w:t>
        </w:r>
        <w:r>
          <w:rPr>
            <w:lang w:eastAsia="zh-CN"/>
          </w:rPr>
          <w:t xml:space="preserve"> It is FFS how to route the DNS traffic between the V-EASDF and </w:t>
        </w:r>
        <w:proofErr w:type="spellStart"/>
        <w:r>
          <w:rPr>
            <w:lang w:eastAsia="zh-CN"/>
          </w:rPr>
          <w:t>tHPLMN</w:t>
        </w:r>
        <w:proofErr w:type="spellEnd"/>
        <w:r>
          <w:rPr>
            <w:lang w:eastAsia="zh-CN"/>
          </w:rPr>
          <w:t xml:space="preserve"> DNS server when the HPLMN DNS is deployed in a private IP address range.</w:t>
        </w:r>
      </w:ins>
    </w:p>
    <w:p w14:paraId="092E89A9" w14:textId="77777777" w:rsidR="00800083" w:rsidRPr="008F144C" w:rsidRDefault="00800083" w:rsidP="00800083">
      <w:pPr>
        <w:pStyle w:val="EditorsNote"/>
        <w:rPr>
          <w:ins w:id="196" w:author="S2-2301396(Approved #154AHE)" w:date="2023-01-21T10:30:00Z"/>
        </w:rPr>
      </w:pPr>
      <w:ins w:id="197" w:author="S2-2301396(Approved #154AHE)" w:date="2023-01-21T10:30:00Z">
        <w:r>
          <w:t>Editor's note:</w:t>
        </w:r>
        <w:r>
          <w:tab/>
          <w:t>It is FFS if and how DNS with security (</w:t>
        </w:r>
        <w:proofErr w:type="spellStart"/>
        <w:r>
          <w:t>i.e</w:t>
        </w:r>
        <w:proofErr w:type="spellEnd"/>
        <w:r>
          <w:t xml:space="preserve">, DNSSEC, DoT and </w:t>
        </w:r>
        <w:proofErr w:type="spellStart"/>
        <w:r>
          <w:t>DoH</w:t>
        </w:r>
        <w:proofErr w:type="spellEnd"/>
        <w:r>
          <w:t>) can be supported when using IP replacement (bullet b above).</w:t>
        </w:r>
      </w:ins>
    </w:p>
    <w:bookmarkEnd w:id="194"/>
    <w:p w14:paraId="5963DD7A" w14:textId="77777777" w:rsidR="00800083" w:rsidRDefault="00800083" w:rsidP="00800083">
      <w:pPr>
        <w:pStyle w:val="B1"/>
        <w:ind w:left="644" w:firstLine="0"/>
        <w:rPr>
          <w:ins w:id="198" w:author="S2-2301396(Approved #154AHE)" w:date="2023-01-21T10:30:00Z"/>
        </w:rPr>
      </w:pPr>
      <w:ins w:id="199"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p>
    <w:p w14:paraId="67347D4A" w14:textId="77777777" w:rsidR="00800083" w:rsidRPr="00475353" w:rsidRDefault="00800083" w:rsidP="00800083">
      <w:pPr>
        <w:pStyle w:val="B1"/>
        <w:numPr>
          <w:ilvl w:val="0"/>
          <w:numId w:val="34"/>
        </w:numPr>
        <w:rPr>
          <w:ins w:id="200" w:author="S2-2301396(Approved #154AHE)" w:date="2023-01-21T10:30:00Z"/>
          <w:lang w:eastAsia="zh-CN"/>
        </w:rPr>
      </w:pPr>
      <w:ins w:id="201"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14:paraId="63B77645" w14:textId="77777777" w:rsidR="00800083" w:rsidRPr="00EF6AAB" w:rsidRDefault="00800083" w:rsidP="00800083">
      <w:pPr>
        <w:pStyle w:val="B1"/>
        <w:numPr>
          <w:ilvl w:val="0"/>
          <w:numId w:val="34"/>
        </w:numPr>
        <w:rPr>
          <w:ins w:id="202" w:author="S2-2301396(Approved #154AHE)" w:date="2023-01-21T10:30:00Z"/>
          <w:lang w:eastAsia="zh-CN"/>
        </w:rPr>
      </w:pPr>
      <w:ins w:id="203"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 xml:space="preserve">The V-SMF may perform insertion or change of UL CL/BP and local PSA in VPLMN. If the V-SMF receives the VPLMN roaming offloading policy from H-SMF, it enforces the related policy </w:t>
        </w:r>
        <w:proofErr w:type="gramStart"/>
        <w:r w:rsidRPr="00EF6AAB">
          <w:rPr>
            <w:lang w:eastAsia="zh-CN"/>
          </w:rPr>
          <w:t>e.g.</w:t>
        </w:r>
        <w:proofErr w:type="gramEnd"/>
        <w:r w:rsidRPr="00EF6AAB">
          <w:rPr>
            <w:lang w:eastAsia="zh-CN"/>
          </w:rPr>
          <w:t xml:space="preserve"> by configuring the N4 rules for local PSA UPF.</w:t>
        </w:r>
      </w:ins>
    </w:p>
    <w:p w14:paraId="10410E9C" w14:textId="77777777" w:rsidR="00800083" w:rsidRPr="00EF6AAB" w:rsidRDefault="00800083" w:rsidP="00800083">
      <w:pPr>
        <w:pStyle w:val="EditorsNote"/>
        <w:rPr>
          <w:ins w:id="204" w:author="S2-2301396(Approved #154AHE)" w:date="2023-01-21T10:30:00Z"/>
        </w:rPr>
      </w:pPr>
      <w:bookmarkStart w:id="205" w:name="_Hlk126680721"/>
      <w:ins w:id="206" w:author="S2-2301396(Approved #154AHE)" w:date="2023-01-21T10:30:00Z">
        <w:r w:rsidRPr="00EF6AAB">
          <w:t>Editor’s note: It is FFS whether and how information to steer traffic offload received by H-SMF in PCC rule is transferred to the VPLMN</w:t>
        </w:r>
      </w:ins>
    </w:p>
    <w:p w14:paraId="2ADA2C79" w14:textId="77777777" w:rsidR="00800083" w:rsidRPr="00EF6AAB" w:rsidRDefault="00800083" w:rsidP="00800083">
      <w:pPr>
        <w:pStyle w:val="EditorsNote"/>
        <w:rPr>
          <w:ins w:id="207" w:author="S2-2301396(Approved #154AHE)" w:date="2023-01-21T10:30:00Z"/>
          <w:lang w:eastAsia="zh-CN"/>
        </w:rPr>
      </w:pPr>
      <w:ins w:id="208" w:author="S2-2301396(Approved #154AHE)" w:date="2023-01-21T10:30:00Z">
        <w:r w:rsidRPr="00EF6AAB">
          <w:t>Editor’s note: How to retrieve QoS rule from HPLMN to control local PSA is FFS</w:t>
        </w:r>
      </w:ins>
    </w:p>
    <w:bookmarkEnd w:id="205"/>
    <w:p w14:paraId="0EE8E179" w14:textId="77777777" w:rsidR="00800083" w:rsidRPr="00EF6AAB" w:rsidRDefault="00800083" w:rsidP="00800083">
      <w:pPr>
        <w:pStyle w:val="B1"/>
        <w:ind w:left="644" w:firstLine="0"/>
        <w:rPr>
          <w:ins w:id="209" w:author="S2-2301396(Approved #154AHE)" w:date="2023-01-21T10:30:00Z"/>
          <w:lang w:eastAsia="zh-CN"/>
        </w:rPr>
      </w:pPr>
      <w:ins w:id="210" w:author="S2-2301396(Approved #154AHE)" w:date="2023-01-21T10:30:00Z">
        <w:r w:rsidRPr="00EF6AAB">
          <w:rPr>
            <w:lang w:eastAsia="zh-CN"/>
          </w:rPr>
          <w:t>If there is no other V-UPF between the selected UL CL/BP in this step and H-UPF, the V-SMF sets up user plane between this UL CL/BP and H-UPF via the interaction with H-SMF. Otherwise, the V-SMF sets up user plane between this ULCL/BP and the existing V-UPF.</w:t>
        </w:r>
      </w:ins>
    </w:p>
    <w:p w14:paraId="171E8553" w14:textId="77777777" w:rsidR="00800083" w:rsidRPr="00EF6AAB" w:rsidRDefault="00800083" w:rsidP="00800083">
      <w:pPr>
        <w:pStyle w:val="B1"/>
        <w:ind w:left="0" w:firstLine="0"/>
        <w:rPr>
          <w:ins w:id="211" w:author="S2-2301396(Approved #154AHE)" w:date="2023-01-21T10:30:00Z"/>
          <w:rFonts w:eastAsia="SimSun"/>
          <w:lang w:eastAsia="zh-CN"/>
        </w:rPr>
      </w:pPr>
      <w:ins w:id="212" w:author="S2-2301396(Approved #154AHE)" w:date="2023-01-21T10:30:00Z">
        <w:r w:rsidRPr="00EF6AAB">
          <w:rPr>
            <w:lang w:eastAsia="zh-CN"/>
          </w:rPr>
          <w:t>The V-SMF sets up user plane between the selected UL CL/BP in this step and RAN (if no other V-UPF exists between RAN and this UL CL/BP) or the V-UPF (if exists between this UL CL/BP and RAN).</w:t>
        </w:r>
      </w:ins>
    </w:p>
    <w:p w14:paraId="08ED74A2" w14:textId="77777777" w:rsidR="00800083" w:rsidRDefault="00800083" w:rsidP="00800083">
      <w:pPr>
        <w:pStyle w:val="NO"/>
        <w:rPr>
          <w:ins w:id="213" w:author="S2-2301396(Approved #154AHE)" w:date="2023-01-21T10:30:00Z"/>
          <w:rFonts w:eastAsia="SimSun"/>
          <w:lang w:eastAsia="zh-CN"/>
        </w:rPr>
      </w:pPr>
      <w:ins w:id="214" w:author="S2-2301396(Approved #154AHE)" w:date="2023-01-21T10:30: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proofErr w:type="gramStart"/>
        <w:r w:rsidRPr="008F144C">
          <w:rPr>
            <w:lang w:eastAsia="zh-CN"/>
          </w:rPr>
          <w:t>is located in</w:t>
        </w:r>
        <w:proofErr w:type="gramEnd"/>
        <w:r w:rsidRPr="008F144C">
          <w:rPr>
            <w:lang w:eastAsia="zh-CN"/>
          </w:rPr>
          <w:t xml:space="preserve">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18A0162A" w14:textId="77777777" w:rsidR="00800083" w:rsidRDefault="00800083" w:rsidP="00800083">
      <w:pPr>
        <w:pStyle w:val="ListParagraph"/>
        <w:numPr>
          <w:ilvl w:val="0"/>
          <w:numId w:val="34"/>
        </w:numPr>
        <w:spacing w:after="0"/>
        <w:rPr>
          <w:ins w:id="215" w:author="S2-2301396(Approved #154AHE)" w:date="2023-01-21T10:30:00Z"/>
          <w:lang w:eastAsia="zh-CN"/>
        </w:rPr>
      </w:pPr>
      <w:ins w:id="216" w:author="S2-2301396(Approved #154AHE)" w:date="2023-01-21T10:30:00Z">
        <w:r>
          <w:rPr>
            <w:rFonts w:hint="eastAsia"/>
            <w:lang w:eastAsia="ko-KR"/>
          </w:rPr>
          <w:t>The step 17 to 18 of the procedure in the clause 6.2.3.2.2 by replacing SMF and EASDF with V-SMF and V-EASDF respectively.</w:t>
        </w:r>
      </w:ins>
    </w:p>
    <w:p w14:paraId="507EFC49" w14:textId="77777777" w:rsidR="00800083" w:rsidRDefault="00800083" w:rsidP="00800083">
      <w:pPr>
        <w:pStyle w:val="ListParagraph"/>
        <w:numPr>
          <w:ilvl w:val="0"/>
          <w:numId w:val="34"/>
        </w:numPr>
        <w:spacing w:after="0"/>
        <w:rPr>
          <w:ins w:id="217" w:author="S2-2301396(Approved #154AHE)" w:date="2023-01-21T10:30:00Z"/>
          <w:lang w:eastAsia="zh-CN"/>
        </w:rPr>
      </w:pPr>
      <w:ins w:id="218" w:author="S2-2301396(Approved #154AHE)" w:date="2023-01-21T10:30:00Z">
        <w:r>
          <w:rPr>
            <w:lang w:eastAsia="ko-KR"/>
          </w:rPr>
          <w:t>V-EASDF sends the DNS Response to the UE.</w:t>
        </w:r>
      </w:ins>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24B9C8EB" w14:textId="77777777" w:rsidR="00800083" w:rsidRDefault="00800083" w:rsidP="00800083">
      <w:pPr>
        <w:pStyle w:val="Heading4"/>
        <w:rPr>
          <w:ins w:id="219" w:author="S2-2301396(Approved #154AHE)" w:date="2023-01-21T10:30:00Z"/>
          <w:lang w:eastAsia="ko-KR"/>
        </w:rPr>
      </w:pPr>
      <w:ins w:id="220" w:author="S2-2301396(Approved #154AHE)" w:date="2023-01-21T10:30:00Z">
        <w:r>
          <w:t>6.7.2.</w:t>
        </w:r>
        <w:r w:rsidRPr="00EF6AAB">
          <w:t>4</w:t>
        </w:r>
        <w:r>
          <w:tab/>
        </w:r>
        <w:r>
          <w:rPr>
            <w:rFonts w:hint="eastAsia"/>
            <w:lang w:eastAsia="ko-KR"/>
          </w:rPr>
          <w:t>EAS</w:t>
        </w:r>
        <w:r>
          <w:rPr>
            <w:lang w:eastAsia="ko-KR"/>
          </w:rPr>
          <w:t xml:space="preserve"> Discovery Procedure with Local DNS for HR-SBO</w:t>
        </w:r>
      </w:ins>
    </w:p>
    <w:p w14:paraId="065DB398" w14:textId="77777777" w:rsidR="00800083" w:rsidRPr="00AB03AE" w:rsidRDefault="00800083" w:rsidP="00800083">
      <w:pPr>
        <w:spacing w:after="0"/>
        <w:rPr>
          <w:ins w:id="221" w:author="S2-2301396(Approved #154AHE)" w:date="2023-01-21T10:30:00Z"/>
        </w:rPr>
      </w:pPr>
      <w:ins w:id="222" w:author="S2-2301396(Approved #154AHE)" w:date="2023-01-21T10:30:00Z">
        <w:r>
          <w:object w:dxaOrig="13771" w:dyaOrig="7550" w14:anchorId="550B11E1">
            <v:shape id="_x0000_i1035" type="#_x0000_t75" style="width:481.3pt;height:262.35pt" o:ole="">
              <v:imagedata r:id="rId37" o:title=""/>
            </v:shape>
            <o:OLEObject Type="Embed" ProgID="Visio.Drawing.15" ShapeID="_x0000_i1035" DrawAspect="Content" ObjectID="_1737567367" r:id="rId38"/>
          </w:object>
        </w:r>
      </w:ins>
    </w:p>
    <w:p w14:paraId="53BF87FD" w14:textId="77777777" w:rsidR="00800083" w:rsidRDefault="00800083" w:rsidP="00800083">
      <w:pPr>
        <w:pStyle w:val="TF"/>
        <w:rPr>
          <w:ins w:id="223" w:author="S2-2301396(Approved #154AHE)" w:date="2023-01-21T10:30:00Z"/>
        </w:rPr>
      </w:pPr>
      <w:ins w:id="224" w:author="S2-2301396(Approved #154AHE)" w:date="2023-01-21T10:30:00Z">
        <w:r>
          <w:t>Figure 6.7.2.4-1. Procedure for EAS Discovery with local DNS for HR-SBO roaming scenario</w:t>
        </w:r>
      </w:ins>
    </w:p>
    <w:p w14:paraId="75D0D078" w14:textId="77777777" w:rsidR="00800083" w:rsidRDefault="00800083" w:rsidP="00800083">
      <w:pPr>
        <w:pStyle w:val="B1"/>
        <w:ind w:left="284" w:firstLine="0"/>
        <w:rPr>
          <w:ins w:id="225" w:author="S2-2301396(Approved #154AHE)" w:date="2023-01-21T10:30:00Z"/>
        </w:rPr>
      </w:pPr>
      <w:ins w:id="226" w:author="S2-2301396(Approved #154AHE)" w:date="2023-01-21T10:30:00Z">
        <w:r>
          <w:t xml:space="preserve">EAS Discovery procedure with local DNS are corresponding with the procedure Figure 6.2.3.2.3. The step 1 to the step 5 </w:t>
        </w:r>
        <w:proofErr w:type="gramStart"/>
        <w:r>
          <w:t>are</w:t>
        </w:r>
        <w:proofErr w:type="gramEnd"/>
        <w:r>
          <w:t xml:space="preserve"> the same as the step 1 to 6 of Figure 6.2.3.2.2 with following differences:</w:t>
        </w:r>
      </w:ins>
    </w:p>
    <w:p w14:paraId="66DA8A72" w14:textId="77777777" w:rsidR="00800083" w:rsidRDefault="00800083" w:rsidP="00800083">
      <w:pPr>
        <w:pStyle w:val="B1"/>
        <w:numPr>
          <w:ilvl w:val="0"/>
          <w:numId w:val="29"/>
        </w:numPr>
        <w:rPr>
          <w:ins w:id="227" w:author="S2-2301396(Approved #154AHE)" w:date="2023-01-21T10:30:00Z"/>
          <w:lang w:eastAsia="ko-KR"/>
        </w:rPr>
      </w:pPr>
      <w:ins w:id="228" w:author="S2-2301396(Approved #154AHE)" w:date="2023-01-21T10:30:00Z">
        <w:r>
          <w:rPr>
            <w:lang w:eastAsia="ko-KR"/>
          </w:rPr>
          <w:t>SMF is replaced with V-SMF.</w:t>
        </w:r>
      </w:ins>
    </w:p>
    <w:p w14:paraId="68FE252F" w14:textId="77777777" w:rsidR="00800083" w:rsidRDefault="00800083" w:rsidP="00800083">
      <w:pPr>
        <w:pStyle w:val="B1"/>
        <w:numPr>
          <w:ilvl w:val="0"/>
          <w:numId w:val="29"/>
        </w:numPr>
        <w:rPr>
          <w:ins w:id="229" w:author="S2-2301396(Approved #154AHE)" w:date="2023-01-21T10:30:00Z"/>
          <w:lang w:eastAsia="ko-KR"/>
        </w:rPr>
      </w:pPr>
      <w:ins w:id="230" w:author="S2-2301396(Approved #154AHE)" w:date="2023-01-21T10:30:00Z">
        <w:r>
          <w:rPr>
            <w:lang w:eastAsia="ko-KR"/>
          </w:rPr>
          <w:t xml:space="preserve">UE, (R)AN, AMF, ULCL/BP UPF, L-PSA UPF, V-SMF, Local DNS Resolver/Server </w:t>
        </w:r>
        <w:proofErr w:type="gramStart"/>
        <w:r>
          <w:rPr>
            <w:lang w:eastAsia="ko-KR"/>
          </w:rPr>
          <w:t>are located in</w:t>
        </w:r>
        <w:proofErr w:type="gramEnd"/>
        <w:r>
          <w:rPr>
            <w:lang w:eastAsia="ko-KR"/>
          </w:rPr>
          <w:t xml:space="preserve"> VPLMN</w:t>
        </w:r>
      </w:ins>
    </w:p>
    <w:p w14:paraId="78E559E2" w14:textId="77777777" w:rsidR="00800083" w:rsidRDefault="00800083" w:rsidP="00800083">
      <w:pPr>
        <w:pStyle w:val="B1"/>
        <w:numPr>
          <w:ilvl w:val="0"/>
          <w:numId w:val="29"/>
        </w:numPr>
        <w:rPr>
          <w:ins w:id="231" w:author="S2-2301396(Approved #154AHE)" w:date="2023-01-21T10:30:00Z"/>
          <w:lang w:eastAsia="ko-KR"/>
        </w:rPr>
      </w:pPr>
      <w:ins w:id="232" w:author="S2-2301396(Approved #154AHE)" w:date="2023-01-21T10:30:00Z">
        <w:r>
          <w:rPr>
            <w:lang w:eastAsia="ko-KR"/>
          </w:rPr>
          <w:t xml:space="preserve">UPF, H-SMF, C-DNS </w:t>
        </w:r>
        <w:proofErr w:type="gramStart"/>
        <w:r>
          <w:rPr>
            <w:lang w:eastAsia="ko-KR"/>
          </w:rPr>
          <w:t>are located in</w:t>
        </w:r>
        <w:proofErr w:type="gramEnd"/>
        <w:r>
          <w:rPr>
            <w:lang w:eastAsia="ko-KR"/>
          </w:rPr>
          <w:t xml:space="preserve"> HPLMN</w:t>
        </w:r>
      </w:ins>
    </w:p>
    <w:p w14:paraId="11B61CD4" w14:textId="77777777" w:rsidR="00800083" w:rsidRDefault="00800083" w:rsidP="00800083">
      <w:pPr>
        <w:pStyle w:val="B1"/>
        <w:ind w:left="284" w:firstLine="0"/>
        <w:rPr>
          <w:ins w:id="233" w:author="S2-2301396(Approved #154AHE)" w:date="2023-01-21T10:30:00Z"/>
          <w:lang w:eastAsia="ko-KR"/>
        </w:rPr>
      </w:pPr>
    </w:p>
    <w:p w14:paraId="127CAFE2" w14:textId="77777777" w:rsidR="00800083" w:rsidRDefault="00800083" w:rsidP="00800083">
      <w:pPr>
        <w:pStyle w:val="B1"/>
        <w:numPr>
          <w:ilvl w:val="0"/>
          <w:numId w:val="35"/>
        </w:numPr>
        <w:rPr>
          <w:ins w:id="234" w:author="S2-2301396(Approved #154AHE)" w:date="2023-01-21T10:30:00Z"/>
          <w:lang w:eastAsia="ko-KR"/>
        </w:rPr>
      </w:pPr>
      <w:ins w:id="235" w:author="S2-2301396(Approved #154AHE)" w:date="2023-01-21T10:30:00Z">
        <w:r>
          <w:rPr>
            <w:lang w:eastAsia="ko-KR"/>
          </w:rPr>
          <w:t xml:space="preserve"> The HR-SBO PDU Session is established. See the procedure in </w:t>
        </w:r>
        <w:r>
          <w:t xml:space="preserve">clause </w:t>
        </w:r>
        <w:r>
          <w:rPr>
            <w:lang w:eastAsia="ko-KR"/>
          </w:rPr>
          <w:t>6.7.2.2.</w:t>
        </w:r>
      </w:ins>
    </w:p>
    <w:p w14:paraId="547433C9" w14:textId="77777777" w:rsidR="00800083" w:rsidRDefault="00800083" w:rsidP="00800083">
      <w:pPr>
        <w:pStyle w:val="B1"/>
        <w:ind w:left="284" w:firstLine="0"/>
        <w:rPr>
          <w:ins w:id="236" w:author="S2-2301396(Approved #154AHE)" w:date="2023-01-21T10:30:00Z"/>
          <w:lang w:eastAsia="ko-KR"/>
        </w:rPr>
      </w:pPr>
      <w:ins w:id="237" w:author="S2-2301396(Approved #154AHE)" w:date="2023-01-21T10:30:00Z">
        <w:r>
          <w:rPr>
            <w:lang w:eastAsia="ko-KR"/>
          </w:rPr>
          <w:t xml:space="preserve">1, </w:t>
        </w:r>
        <w:proofErr w:type="gramStart"/>
        <w:r>
          <w:rPr>
            <w:lang w:eastAsia="ko-KR"/>
          </w:rPr>
          <w:tab/>
          <w:t xml:space="preserve">  ULCL</w:t>
        </w:r>
        <w:proofErr w:type="gramEnd"/>
        <w:r>
          <w:rPr>
            <w:lang w:eastAsia="ko-KR"/>
          </w:rPr>
          <w:t xml:space="preserve">/BP insertion. See the step 1 of </w:t>
        </w:r>
        <w:r>
          <w:t>the procedure in Figure 6.2.3.2.3.</w:t>
        </w:r>
      </w:ins>
    </w:p>
    <w:p w14:paraId="08F39930" w14:textId="77777777" w:rsidR="00800083" w:rsidRDefault="00800083" w:rsidP="00800083">
      <w:pPr>
        <w:ind w:left="568" w:hanging="284"/>
        <w:rPr>
          <w:ins w:id="238" w:author="S2-2301396(Approved #154AHE)" w:date="2023-01-21T10:30:00Z"/>
          <w:lang w:eastAsia="ko-KR"/>
        </w:rPr>
      </w:pPr>
      <w:ins w:id="239"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14:paraId="044880E3" w14:textId="77777777" w:rsidR="00800083" w:rsidRDefault="00800083" w:rsidP="00800083">
      <w:pPr>
        <w:ind w:left="284" w:firstLine="284"/>
        <w:rPr>
          <w:ins w:id="240" w:author="S2-2301396(Approved #154AHE)" w:date="2023-01-21T10:30:00Z"/>
          <w:lang w:eastAsia="ko-KR"/>
        </w:rPr>
      </w:pPr>
      <w:ins w:id="241" w:author="S2-2301396(Approved #154AHE)" w:date="2023-01-21T10:30:00Z">
        <w:r>
          <w:rPr>
            <w:lang w:eastAsia="ko-KR"/>
          </w:rPr>
          <w:t>-</w:t>
        </w:r>
        <w:r>
          <w:rPr>
            <w:lang w:eastAsia="ko-KR"/>
          </w:rPr>
          <w:tab/>
          <w:t>V-SMF sends Local DNS Server/Resolver to the H-SMF in the step 1a of the procedure as in clause 4.3.3.3 of TS 23.502 [3].</w:t>
        </w:r>
      </w:ins>
    </w:p>
    <w:p w14:paraId="6C852BA6" w14:textId="77777777" w:rsidR="00800083" w:rsidRDefault="00800083" w:rsidP="00800083">
      <w:pPr>
        <w:ind w:left="284" w:firstLine="284"/>
        <w:rPr>
          <w:ins w:id="242" w:author="S2-2301396(Approved #154AHE)" w:date="2023-01-21T10:30:00Z"/>
          <w:noProof/>
          <w:lang w:eastAsia="ko-KR"/>
        </w:rPr>
      </w:pPr>
      <w:ins w:id="243" w:author="S2-2301396(Approved #154AHE)" w:date="2023-01-21T10:30:00Z">
        <w:r>
          <w:rPr>
            <w:noProof/>
            <w:lang w:eastAsia="ko-KR"/>
          </w:rPr>
          <w:t>-</w:t>
        </w:r>
        <w:r>
          <w:rPr>
            <w:noProof/>
            <w:lang w:eastAsia="ko-KR"/>
          </w:rPr>
          <w:tab/>
          <w:t>H-SMF sends the Local DNS Server/Resolver to be sent to the UE via PCO to the V-SMF in the step 3 of the procedure in clause 4.3.3.3 of TS 23.502 [3].</w:t>
        </w:r>
      </w:ins>
    </w:p>
    <w:p w14:paraId="4BE87F6F" w14:textId="77777777" w:rsidR="00800083" w:rsidRDefault="00800083" w:rsidP="00800083">
      <w:pPr>
        <w:rPr>
          <w:ins w:id="244" w:author="S2-2301396(Approved #154AHE)" w:date="2023-01-21T10:30:00Z"/>
        </w:rPr>
      </w:pPr>
      <w:ins w:id="245"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14:paraId="316D902E" w14:textId="77777777" w:rsidR="00800083" w:rsidRPr="00D54816" w:rsidRDefault="00800083" w:rsidP="00800083">
      <w:pPr>
        <w:rPr>
          <w:ins w:id="246" w:author="S2-2301396(Approved #154AHE)" w:date="2023-01-21T10:30:00Z"/>
          <w:noProof/>
          <w:lang w:eastAsia="ko-KR"/>
        </w:rPr>
      </w:pPr>
      <w:ins w:id="247" w:author="S2-2301396(Approved #154AHE)" w:date="2023-01-21T10:30:00Z">
        <w:r>
          <w:rPr>
            <w:noProof/>
            <w:lang w:eastAsia="ko-KR"/>
          </w:rPr>
          <w:tab/>
          <w:t xml:space="preserve">4. </w:t>
        </w:r>
        <w:r>
          <w:rPr>
            <w:noProof/>
            <w:lang w:eastAsia="ko-KR"/>
          </w:rPr>
          <w:tab/>
          <w:t xml:space="preserve">See the step 5 of </w:t>
        </w:r>
        <w:r>
          <w:t>the procedure in Figure 6.2.3.2.3.</w:t>
        </w:r>
      </w:ins>
    </w:p>
    <w:p w14:paraId="5340F9CB" w14:textId="77777777" w:rsidR="00800083" w:rsidRPr="00D54816" w:rsidRDefault="00800083" w:rsidP="00800083">
      <w:pPr>
        <w:rPr>
          <w:ins w:id="248" w:author="S2-2301396(Approved #154AHE)" w:date="2023-01-21T10:30:00Z"/>
          <w:noProof/>
          <w:lang w:eastAsia="ko-KR"/>
        </w:rPr>
      </w:pPr>
      <w:ins w:id="249" w:author="S2-2301396(Approved #154AHE)" w:date="2023-01-21T10:30:00Z">
        <w:r>
          <w:rPr>
            <w:noProof/>
            <w:lang w:eastAsia="ko-KR"/>
          </w:rPr>
          <w:tab/>
          <w:t xml:space="preserve">5. </w:t>
        </w:r>
        <w:r>
          <w:rPr>
            <w:noProof/>
            <w:lang w:eastAsia="ko-KR"/>
          </w:rPr>
          <w:tab/>
          <w:t xml:space="preserve">See the step 6 of </w:t>
        </w:r>
        <w:r>
          <w:t>the procedure in Figure 6.2.3.2.3.</w:t>
        </w:r>
      </w:ins>
    </w:p>
    <w:p w14:paraId="62EDBA25" w14:textId="77777777" w:rsidR="00800083" w:rsidRPr="00800083" w:rsidRDefault="00800083" w:rsidP="00EF6AAB">
      <w:pPr>
        <w:pStyle w:val="Heading4"/>
        <w:rPr>
          <w:ins w:id="250" w:author="S2-2301396(Approved #154AHE)" w:date="2023-01-21T10:30:00Z"/>
        </w:rPr>
      </w:pPr>
    </w:p>
    <w:p w14:paraId="30975E11" w14:textId="77777777" w:rsidR="006120F4" w:rsidRPr="006120F4" w:rsidRDefault="006120F4" w:rsidP="00D54816">
      <w:pPr>
        <w:rPr>
          <w:ins w:id="251"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2" w:name="_Toc73524716"/>
      <w:bookmarkStart w:id="253" w:name="_Toc73527620"/>
      <w:bookmarkStart w:id="254" w:name="_Toc73950296"/>
      <w:bookmarkStart w:id="255" w:name="_Toc81492230"/>
      <w:bookmarkStart w:id="256" w:name="_Toc81492794"/>
      <w:bookmarkStart w:id="257" w:name="_Toc81816555"/>
      <w:bookmarkStart w:id="258"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Heading3"/>
      </w:pPr>
      <w:r>
        <w:t>7.1.2</w:t>
      </w:r>
      <w:r>
        <w:tab/>
      </w:r>
      <w:proofErr w:type="spellStart"/>
      <w:r>
        <w:t>Neasdf_DNSContext</w:t>
      </w:r>
      <w:proofErr w:type="spellEnd"/>
      <w:r>
        <w:t xml:space="preserve"> Service</w:t>
      </w:r>
      <w:bookmarkEnd w:id="252"/>
      <w:bookmarkEnd w:id="253"/>
      <w:bookmarkEnd w:id="254"/>
      <w:bookmarkEnd w:id="255"/>
      <w:bookmarkEnd w:id="256"/>
      <w:bookmarkEnd w:id="257"/>
      <w:bookmarkEnd w:id="258"/>
    </w:p>
    <w:p w14:paraId="1F76AEDC" w14:textId="77777777" w:rsidR="007052F1" w:rsidRDefault="007052F1" w:rsidP="007052F1">
      <w:pPr>
        <w:pStyle w:val="Heading4"/>
      </w:pPr>
      <w:bookmarkStart w:id="259" w:name="_Toc69743798"/>
      <w:bookmarkStart w:id="260" w:name="_Toc73524717"/>
      <w:bookmarkStart w:id="261" w:name="_Toc73527621"/>
      <w:bookmarkStart w:id="262" w:name="_Toc73950297"/>
      <w:bookmarkStart w:id="263" w:name="_Toc81492231"/>
      <w:bookmarkStart w:id="264" w:name="_Toc81492795"/>
      <w:bookmarkStart w:id="265" w:name="_Toc81816556"/>
      <w:bookmarkStart w:id="266" w:name="_Toc122504460"/>
      <w:r>
        <w:t>7.1.2.1</w:t>
      </w:r>
      <w:r>
        <w:tab/>
        <w:t>General</w:t>
      </w:r>
      <w:bookmarkEnd w:id="259"/>
      <w:bookmarkEnd w:id="260"/>
      <w:bookmarkEnd w:id="261"/>
      <w:bookmarkEnd w:id="262"/>
      <w:bookmarkEnd w:id="263"/>
      <w:bookmarkEnd w:id="264"/>
      <w:bookmarkEnd w:id="265"/>
      <w:bookmarkEnd w:id="266"/>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267" w:author="Samsung3" w:date="2023-01-05T20:56:00Z"/>
        </w:rPr>
      </w:pPr>
      <w:r>
        <w:t>DNS contexts in EASDF include rules on how EASDF is to handle DNS messages.</w:t>
      </w:r>
    </w:p>
    <w:p w14:paraId="3F80F572" w14:textId="5154F4F9" w:rsidR="00800083" w:rsidRDefault="00800083" w:rsidP="006E4D67">
      <w:pPr>
        <w:rPr>
          <w:ins w:id="268" w:author="S2-2301396(Approved #154AHE)" w:date="2023-01-21T10:31:00Z"/>
          <w:lang w:eastAsia="ko-KR"/>
        </w:rPr>
      </w:pPr>
      <w:ins w:id="269"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Heading4"/>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22E08E5E" w:rsidR="006E4D67" w:rsidRDefault="006E4D67" w:rsidP="006E4D67">
      <w:pPr>
        <w:rPr>
          <w:ins w:id="270" w:author="Samsung3" w:date="2023-01-05T20:59:00Z"/>
        </w:rPr>
      </w:pPr>
      <w:r w:rsidRPr="00641129">
        <w:rPr>
          <w:b/>
        </w:rPr>
        <w:t>Input, Optional:</w:t>
      </w:r>
      <w:r>
        <w:t xml:space="preserve"> </w:t>
      </w:r>
      <w:ins w:id="271" w:author="S2-2301396(Approved #154AHE)" w:date="2023-01-21T10:31:00Z">
        <w:r w:rsidR="00800083" w:rsidRPr="00DE3D33">
          <w:t>HPLMN ID</w:t>
        </w:r>
        <w:r w:rsidR="00800083">
          <w:t xml:space="preserve">, </w:t>
        </w:r>
      </w:ins>
      <w:r>
        <w:t>DNS message handling rules.</w:t>
      </w:r>
    </w:p>
    <w:p w14:paraId="27C6944A" w14:textId="77777777" w:rsidR="00800083" w:rsidRDefault="00800083" w:rsidP="00800083">
      <w:pPr>
        <w:pStyle w:val="NO"/>
        <w:rPr>
          <w:ins w:id="272" w:author="S2-2301396(Approved #154AHE)" w:date="2023-01-21T10:31:00Z"/>
        </w:rPr>
      </w:pPr>
      <w:bookmarkStart w:id="273" w:name="_Hlk124932332"/>
      <w:ins w:id="274" w:author="S2-2301396(Approved #154AHE)" w:date="2023-01-21T10:31:00Z">
        <w:r>
          <w:t>NOTE:</w:t>
        </w:r>
        <w:r>
          <w:tab/>
          <w:t xml:space="preserve">In HR-SBO scenario, the V-SMF can invoke </w:t>
        </w:r>
        <w:proofErr w:type="spellStart"/>
        <w:r>
          <w:t>Neasdf_DNSContext_Create</w:t>
        </w:r>
        <w:proofErr w:type="spellEnd"/>
        <w:r>
          <w:t xml:space="preserve"> service </w:t>
        </w:r>
        <w:proofErr w:type="gramStart"/>
        <w:r w:rsidRPr="00EF6AAB">
          <w:t>in order to</w:t>
        </w:r>
        <w:proofErr w:type="gramEnd"/>
        <w:r w:rsidRPr="00EF6AAB">
          <w:t xml:space="preserve"> obtain the IP address of the V-EASDF while the UE UP address has not yet been determined.</w:t>
        </w:r>
        <w:r>
          <w:t xml:space="preserve"> If the V-SMF is not aware of the UE IP address when invoking this service operation, the V-SMF can set UE IP address as unspecified such as zero value.</w:t>
        </w:r>
      </w:ins>
    </w:p>
    <w:bookmarkEnd w:id="273"/>
    <w:p w14:paraId="38F9741D" w14:textId="77777777" w:rsidR="006E4D67" w:rsidRPr="00DE3D33" w:rsidRDefault="006E4D67" w:rsidP="006E4D67">
      <w:r w:rsidRPr="00DE3D33">
        <w:t>DNS message detection and Actions(s) are specified in clause 6.2.3.2.2.</w:t>
      </w:r>
    </w:p>
    <w:p w14:paraId="59C45B5B" w14:textId="171D8BAF" w:rsidR="00FF7322" w:rsidRDefault="006E4D67" w:rsidP="00F76AE0">
      <w:r w:rsidRPr="00DE3D33">
        <w:rPr>
          <w:b/>
        </w:rPr>
        <w:t>Output, Required:</w:t>
      </w:r>
      <w:r w:rsidRPr="00DE3D33">
        <w:t xml:space="preserve"> If successful, IP address of the EASDF, EASDF Context ID, Result Indication.</w:t>
      </w: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Heading4"/>
      </w:pPr>
      <w:bookmarkStart w:id="275" w:name="_Toc69743800"/>
      <w:bookmarkStart w:id="276" w:name="_Toc73524719"/>
      <w:bookmarkStart w:id="277" w:name="_Toc73527623"/>
      <w:bookmarkStart w:id="278" w:name="_Toc73950299"/>
      <w:bookmarkStart w:id="279" w:name="_Toc81492233"/>
      <w:bookmarkStart w:id="280" w:name="_Toc81492797"/>
      <w:bookmarkStart w:id="281" w:name="_Toc81816558"/>
      <w:bookmarkStart w:id="282" w:name="_Toc122504462"/>
      <w:r>
        <w:t>7.1.2.3</w:t>
      </w:r>
      <w:r>
        <w:tab/>
      </w:r>
      <w:proofErr w:type="spellStart"/>
      <w:r>
        <w:t>Neasdf_DNSContext_Update</w:t>
      </w:r>
      <w:proofErr w:type="spellEnd"/>
      <w:r>
        <w:t xml:space="preserve"> Service Operation</w:t>
      </w:r>
      <w:bookmarkEnd w:id="275"/>
      <w:bookmarkEnd w:id="276"/>
      <w:bookmarkEnd w:id="277"/>
      <w:bookmarkEnd w:id="278"/>
      <w:bookmarkEnd w:id="279"/>
      <w:bookmarkEnd w:id="280"/>
      <w:bookmarkEnd w:id="281"/>
      <w:bookmarkEnd w:id="282"/>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w:t>
      </w:r>
      <w:proofErr w:type="gramStart"/>
      <w:r>
        <w:t>EASDF, or</w:t>
      </w:r>
      <w:proofErr w:type="gramEnd"/>
      <w:r>
        <w:t xml:space="preserve">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64C0E46B" w:rsidR="006E4D67" w:rsidRDefault="006E4D67" w:rsidP="006E4D67">
      <w:pPr>
        <w:rPr>
          <w:ins w:id="283" w:author="Samsung3" w:date="2023-01-05T21:02:00Z"/>
        </w:rPr>
      </w:pPr>
      <w:r w:rsidRPr="00641129">
        <w:rPr>
          <w:b/>
        </w:rPr>
        <w:t>Input, Optional:</w:t>
      </w:r>
      <w:r>
        <w:t xml:space="preserve"> </w:t>
      </w:r>
      <w:del w:id="284" w:author="S2-2301396(Approved #154AHE)" w:date="2023-01-21T10:32:00Z">
        <w:r w:rsidDel="00800083">
          <w:delText>None</w:delText>
        </w:r>
      </w:del>
      <w:ins w:id="285" w:author="S2-2301396(Approved #154AHE)" w:date="2023-01-21T10:32:00Z">
        <w:r w:rsidR="00800083">
          <w:t>UE IP address</w:t>
        </w:r>
      </w:ins>
      <w:r>
        <w:t>.</w:t>
      </w:r>
    </w:p>
    <w:p w14:paraId="1877C43B" w14:textId="77777777" w:rsidR="00800083" w:rsidRPr="00977556" w:rsidRDefault="00800083" w:rsidP="00800083">
      <w:pPr>
        <w:pStyle w:val="NO"/>
        <w:rPr>
          <w:ins w:id="286" w:author="S2-2301396(Approved #154AHE)" w:date="2023-01-21T10:32:00Z"/>
        </w:rPr>
      </w:pPr>
      <w:ins w:id="287" w:author="S2-2301396(Approved #154AHE)" w:date="2023-01-21T10:32:00Z">
        <w:r>
          <w:t>NOTE:</w:t>
        </w:r>
        <w:r>
          <w:tab/>
          <w:t xml:space="preserve">In HR-SBO scenario, the V-SMF can provide the UE IP address received from the H-SMF </w:t>
        </w:r>
        <w:r w:rsidRPr="00EF6AAB">
          <w:t>to update DNS Context of the V-EASDF</w:t>
        </w:r>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S2-2301396(Approved #154AHE)" w:date="2023-01-21T10:06:00Z" w:initials="SAM">
    <w:p w14:paraId="07EA0E74" w14:textId="41FC317C" w:rsidR="00266C71" w:rsidRPr="00266C71" w:rsidRDefault="00266C71">
      <w:pPr>
        <w:pStyle w:val="CommentText"/>
        <w:rPr>
          <w:lang w:eastAsia="ko-KR"/>
        </w:rPr>
      </w:pPr>
      <w:r>
        <w:rPr>
          <w:rStyle w:val="CommentReference"/>
        </w:rPr>
        <w:annotationRef/>
      </w:r>
      <w:r>
        <w:rPr>
          <w:rStyle w:val="CommentReference"/>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5" w:author="S2-2301396(Approved #154AHE)" w:date="2023-01-21T10:07:00Z" w:initials="SAM">
    <w:p w14:paraId="727AB4A1" w14:textId="3FC1CA7F" w:rsidR="00266C71" w:rsidRDefault="00266C71">
      <w:pPr>
        <w:pStyle w:val="CommentText"/>
      </w:pPr>
      <w:r>
        <w:rPr>
          <w:rStyle w:val="CommentReference"/>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80" w:author="LTHBM0" w:date="2023-02-07T16:08:00Z" w:initials="LTHBM0">
    <w:p w14:paraId="592184BB" w14:textId="61ED0F26" w:rsidR="000B0461" w:rsidRDefault="000B0461">
      <w:pPr>
        <w:pStyle w:val="CommentText"/>
      </w:pPr>
      <w:r>
        <w:rPr>
          <w:rStyle w:val="CommentReference"/>
        </w:rPr>
        <w:annotationRef/>
      </w:r>
      <w:r>
        <w:t>Done in a dedicated Tdoc</w:t>
      </w:r>
    </w:p>
  </w:comment>
  <w:comment w:id="175" w:author="S2-2301396(Approved #154AHE)" w:date="2023-01-21T10:28:00Z" w:initials="SAM">
    <w:p w14:paraId="031ADF18" w14:textId="77777777" w:rsidR="00800083" w:rsidRDefault="00800083" w:rsidP="00800083">
      <w:pPr>
        <w:pStyle w:val="CommentText"/>
      </w:pPr>
      <w:r>
        <w:rPr>
          <w:rStyle w:val="CommentReference"/>
        </w:rPr>
        <w:annotationRef/>
      </w:r>
      <w:r>
        <w:rPr>
          <w:rFonts w:hint="eastAsia"/>
          <w:lang w:eastAsia="ko-KR"/>
        </w:rPr>
        <w:t>S2-2301399 (</w:t>
      </w:r>
      <w:r>
        <w:rPr>
          <w:lang w:eastAsia="ko-KR"/>
        </w:rPr>
        <w:t xml:space="preserve">the final </w:t>
      </w:r>
      <w:r>
        <w:rPr>
          <w:rFonts w:hint="eastAsia"/>
          <w:lang w:eastAsia="ko-KR"/>
        </w:rPr>
        <w:t>approved version</w:t>
      </w:r>
      <w:r>
        <w:rPr>
          <w:lang w:eastAsia="ko-KR"/>
        </w:rPr>
        <w:t xml:space="preserve"> of the reference for new clause</w:t>
      </w:r>
      <w:r>
        <w:rPr>
          <w:rFonts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A0E74" w15:done="0"/>
  <w15:commentEx w15:paraId="727AB4A1" w15:done="0"/>
  <w15:commentEx w15:paraId="592184BB" w15:done="0"/>
  <w15:commentEx w15:paraId="031ADF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F5E6" w16cex:dateUtc="2023-02-07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A0E74" w16cid:durableId="278CB357"/>
  <w16cid:commentId w16cid:paraId="727AB4A1" w16cid:durableId="278CB358"/>
  <w16cid:commentId w16cid:paraId="592184BB" w16cid:durableId="278CF5E6"/>
  <w16cid:commentId w16cid:paraId="031ADF18" w16cid:durableId="278CB3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00B53" w14:textId="77777777" w:rsidR="006B497B" w:rsidRDefault="006B497B">
      <w:r>
        <w:separator/>
      </w:r>
    </w:p>
  </w:endnote>
  <w:endnote w:type="continuationSeparator" w:id="0">
    <w:p w14:paraId="5A0041C2" w14:textId="77777777" w:rsidR="006B497B" w:rsidRDefault="006B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60986" w14:textId="77777777" w:rsidR="006B497B" w:rsidRDefault="006B497B">
      <w:r>
        <w:separator/>
      </w:r>
    </w:p>
  </w:footnote>
  <w:footnote w:type="continuationSeparator" w:id="0">
    <w:p w14:paraId="00C9AEAE" w14:textId="77777777" w:rsidR="006B497B" w:rsidRDefault="006B4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1"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3"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9"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6"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4"/>
  </w:num>
  <w:num w:numId="5">
    <w:abstractNumId w:val="11"/>
  </w:num>
  <w:num w:numId="6">
    <w:abstractNumId w:val="12"/>
  </w:num>
  <w:num w:numId="7">
    <w:abstractNumId w:val="32"/>
  </w:num>
  <w:num w:numId="8">
    <w:abstractNumId w:val="15"/>
  </w:num>
  <w:num w:numId="9">
    <w:abstractNumId w:val="31"/>
  </w:num>
  <w:num w:numId="10">
    <w:abstractNumId w:val="27"/>
  </w:num>
  <w:num w:numId="11">
    <w:abstractNumId w:val="2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5"/>
  </w:num>
  <w:num w:numId="23">
    <w:abstractNumId w:val="26"/>
  </w:num>
  <w:num w:numId="24">
    <w:abstractNumId w:val="13"/>
  </w:num>
  <w:num w:numId="25">
    <w:abstractNumId w:val="30"/>
  </w:num>
  <w:num w:numId="26">
    <w:abstractNumId w:val="24"/>
  </w:num>
  <w:num w:numId="27">
    <w:abstractNumId w:val="33"/>
  </w:num>
  <w:num w:numId="28">
    <w:abstractNumId w:val="23"/>
  </w:num>
  <w:num w:numId="29">
    <w:abstractNumId w:val="21"/>
  </w:num>
  <w:num w:numId="30">
    <w:abstractNumId w:val="36"/>
  </w:num>
  <w:num w:numId="31">
    <w:abstractNumId w:val="22"/>
  </w:num>
  <w:num w:numId="32">
    <w:abstractNumId w:val="17"/>
  </w:num>
  <w:num w:numId="33">
    <w:abstractNumId w:val="29"/>
  </w:num>
  <w:num w:numId="34">
    <w:abstractNumId w:val="19"/>
  </w:num>
  <w:num w:numId="35">
    <w:abstractNumId w:val="18"/>
  </w:num>
  <w:num w:numId="36">
    <w:abstractNumId w:val="28"/>
  </w:num>
  <w:num w:numId="37">
    <w:abstractNumId w:val="20"/>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4">
    <w15:presenceInfo w15:providerId="None" w15:userId="LTHM4"/>
  </w15:person>
  <w15:person w15:author="LTHBM0">
    <w15:presenceInfo w15:providerId="None" w15:userId="LTHBM0"/>
  </w15:person>
  <w15:person w15:author="S2-2301396(Approved #154AHE)">
    <w15:presenceInfo w15:providerId="None" w15:userId="S2-2301396(Approved #154AHE)"/>
  </w15:person>
  <w15:person w15:author="Samsung3">
    <w15:presenceInfo w15:providerId="None" w15:userId="Samsung3"/>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63FE3"/>
    <w:rsid w:val="00084628"/>
    <w:rsid w:val="000873C9"/>
    <w:rsid w:val="00087511"/>
    <w:rsid w:val="00093917"/>
    <w:rsid w:val="00093CE9"/>
    <w:rsid w:val="00095198"/>
    <w:rsid w:val="00095990"/>
    <w:rsid w:val="000A17E8"/>
    <w:rsid w:val="000A6394"/>
    <w:rsid w:val="000B0461"/>
    <w:rsid w:val="000B7C64"/>
    <w:rsid w:val="000B7FED"/>
    <w:rsid w:val="000C038A"/>
    <w:rsid w:val="000C6598"/>
    <w:rsid w:val="000D44B3"/>
    <w:rsid w:val="000D55FD"/>
    <w:rsid w:val="000E1465"/>
    <w:rsid w:val="000E1DCC"/>
    <w:rsid w:val="000E64A9"/>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3870"/>
    <w:rsid w:val="00196AF0"/>
    <w:rsid w:val="001A08B3"/>
    <w:rsid w:val="001A0B04"/>
    <w:rsid w:val="001A118A"/>
    <w:rsid w:val="001A1C76"/>
    <w:rsid w:val="001A2CA0"/>
    <w:rsid w:val="001A6085"/>
    <w:rsid w:val="001A7B60"/>
    <w:rsid w:val="001B241C"/>
    <w:rsid w:val="001B2B40"/>
    <w:rsid w:val="001B4C0B"/>
    <w:rsid w:val="001B52F0"/>
    <w:rsid w:val="001B7A65"/>
    <w:rsid w:val="001C17D8"/>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52E"/>
    <w:rsid w:val="00246FCF"/>
    <w:rsid w:val="0025587E"/>
    <w:rsid w:val="0026004D"/>
    <w:rsid w:val="002640DD"/>
    <w:rsid w:val="0026531C"/>
    <w:rsid w:val="00265DB2"/>
    <w:rsid w:val="00266290"/>
    <w:rsid w:val="00266C71"/>
    <w:rsid w:val="00270647"/>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5631E"/>
    <w:rsid w:val="0046439B"/>
    <w:rsid w:val="00465DCE"/>
    <w:rsid w:val="00466BCD"/>
    <w:rsid w:val="0047142F"/>
    <w:rsid w:val="00472039"/>
    <w:rsid w:val="00472558"/>
    <w:rsid w:val="00475353"/>
    <w:rsid w:val="00476906"/>
    <w:rsid w:val="004A6A55"/>
    <w:rsid w:val="004B0524"/>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513F7"/>
    <w:rsid w:val="005621C6"/>
    <w:rsid w:val="00563068"/>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497B"/>
    <w:rsid w:val="006B79E0"/>
    <w:rsid w:val="006D0749"/>
    <w:rsid w:val="006D1727"/>
    <w:rsid w:val="006D5CF6"/>
    <w:rsid w:val="006D5D49"/>
    <w:rsid w:val="006D5DC1"/>
    <w:rsid w:val="006E12CE"/>
    <w:rsid w:val="006E21FB"/>
    <w:rsid w:val="006E447E"/>
    <w:rsid w:val="006E4D67"/>
    <w:rsid w:val="006F1293"/>
    <w:rsid w:val="006F2B92"/>
    <w:rsid w:val="007052F1"/>
    <w:rsid w:val="007176FF"/>
    <w:rsid w:val="0072575B"/>
    <w:rsid w:val="007317C5"/>
    <w:rsid w:val="00732078"/>
    <w:rsid w:val="00736D41"/>
    <w:rsid w:val="00737E30"/>
    <w:rsid w:val="007424EB"/>
    <w:rsid w:val="00743FA7"/>
    <w:rsid w:val="00745BCD"/>
    <w:rsid w:val="00751628"/>
    <w:rsid w:val="00757307"/>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6A07"/>
    <w:rsid w:val="007E2F50"/>
    <w:rsid w:val="007E3060"/>
    <w:rsid w:val="007E6EF6"/>
    <w:rsid w:val="007F7259"/>
    <w:rsid w:val="00800083"/>
    <w:rsid w:val="00800AB9"/>
    <w:rsid w:val="008040A8"/>
    <w:rsid w:val="0081144A"/>
    <w:rsid w:val="0081471A"/>
    <w:rsid w:val="00815B8E"/>
    <w:rsid w:val="00816FC7"/>
    <w:rsid w:val="00820D05"/>
    <w:rsid w:val="008279FA"/>
    <w:rsid w:val="0083623A"/>
    <w:rsid w:val="00837CFF"/>
    <w:rsid w:val="00853E77"/>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2BB6"/>
    <w:rsid w:val="00936818"/>
    <w:rsid w:val="00937A8E"/>
    <w:rsid w:val="00940978"/>
    <w:rsid w:val="00941E30"/>
    <w:rsid w:val="009629D3"/>
    <w:rsid w:val="00963914"/>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0752D"/>
    <w:rsid w:val="00A246B6"/>
    <w:rsid w:val="00A2482F"/>
    <w:rsid w:val="00A46A34"/>
    <w:rsid w:val="00A46F9D"/>
    <w:rsid w:val="00A47E70"/>
    <w:rsid w:val="00A50CF0"/>
    <w:rsid w:val="00A511F4"/>
    <w:rsid w:val="00A557EB"/>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07943"/>
    <w:rsid w:val="00B106CB"/>
    <w:rsid w:val="00B10D29"/>
    <w:rsid w:val="00B15C2E"/>
    <w:rsid w:val="00B16A13"/>
    <w:rsid w:val="00B258BB"/>
    <w:rsid w:val="00B260EF"/>
    <w:rsid w:val="00B37247"/>
    <w:rsid w:val="00B459F6"/>
    <w:rsid w:val="00B51B46"/>
    <w:rsid w:val="00B5724F"/>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25BA"/>
    <w:rsid w:val="00BB5DFC"/>
    <w:rsid w:val="00BC6538"/>
    <w:rsid w:val="00BD0624"/>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5491D"/>
    <w:rsid w:val="00C6259C"/>
    <w:rsid w:val="00C63CE5"/>
    <w:rsid w:val="00C66BA2"/>
    <w:rsid w:val="00C726E4"/>
    <w:rsid w:val="00C75891"/>
    <w:rsid w:val="00C811E1"/>
    <w:rsid w:val="00C816D5"/>
    <w:rsid w:val="00C852C5"/>
    <w:rsid w:val="00C87DE0"/>
    <w:rsid w:val="00C91223"/>
    <w:rsid w:val="00C91F47"/>
    <w:rsid w:val="00C95985"/>
    <w:rsid w:val="00C96951"/>
    <w:rsid w:val="00CA22A6"/>
    <w:rsid w:val="00CA2BB4"/>
    <w:rsid w:val="00CB1876"/>
    <w:rsid w:val="00CB5640"/>
    <w:rsid w:val="00CB7737"/>
    <w:rsid w:val="00CC1F96"/>
    <w:rsid w:val="00CC5026"/>
    <w:rsid w:val="00CC68D0"/>
    <w:rsid w:val="00CD15BB"/>
    <w:rsid w:val="00CD332B"/>
    <w:rsid w:val="00CD6A2B"/>
    <w:rsid w:val="00CE52C8"/>
    <w:rsid w:val="00CE7B17"/>
    <w:rsid w:val="00CF10F7"/>
    <w:rsid w:val="00D02698"/>
    <w:rsid w:val="00D02AB7"/>
    <w:rsid w:val="00D03F9A"/>
    <w:rsid w:val="00D06D51"/>
    <w:rsid w:val="00D07A9E"/>
    <w:rsid w:val="00D162AE"/>
    <w:rsid w:val="00D2249F"/>
    <w:rsid w:val="00D22A20"/>
    <w:rsid w:val="00D24991"/>
    <w:rsid w:val="00D35E87"/>
    <w:rsid w:val="00D3619C"/>
    <w:rsid w:val="00D4025B"/>
    <w:rsid w:val="00D46BEC"/>
    <w:rsid w:val="00D50255"/>
    <w:rsid w:val="00D51B5D"/>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1160"/>
    <w:rsid w:val="00DD3BCA"/>
    <w:rsid w:val="00DE247F"/>
    <w:rsid w:val="00DE34CF"/>
    <w:rsid w:val="00DE3D33"/>
    <w:rsid w:val="00DF44FE"/>
    <w:rsid w:val="00E0071B"/>
    <w:rsid w:val="00E04D03"/>
    <w:rsid w:val="00E10F8D"/>
    <w:rsid w:val="00E1211E"/>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246D"/>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7620D"/>
    <w:rsid w:val="00F76AE0"/>
    <w:rsid w:val="00F813F1"/>
    <w:rsid w:val="00F87238"/>
    <w:rsid w:val="00F92350"/>
    <w:rsid w:val="00F95E12"/>
    <w:rsid w:val="00FA21D2"/>
    <w:rsid w:val="00FA41C8"/>
    <w:rsid w:val="00FA6AE3"/>
    <w:rsid w:val="00FB6386"/>
    <w:rsid w:val="00FB7CA8"/>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4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 w:type="character" w:customStyle="1" w:styleId="CRCoverPageZchn">
    <w:name w:val="CR Cover Page Zchn"/>
    <w:link w:val="CRCoverPage"/>
    <w:qFormat/>
    <w:rsid w:val="00D51B5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8/08/relationships/commentsExtensible" Target="commentsExtensible.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oleObject5.bin"/><Relationship Id="rId33" Type="http://schemas.openxmlformats.org/officeDocument/2006/relationships/package" Target="embeddings/Microsoft_Visio_Drawing2.vsdx"/><Relationship Id="rId38"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package" Target="embeddings/Microsoft_Visio_Drawing.vsdx"/><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1.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package" Target="embeddings/Microsoft_Visio_Drawing1.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image" Target="media/image10.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63DBB-E301-430E-8425-8CA458E9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12</Pages>
  <Words>2878</Words>
  <Characters>16411</Characters>
  <Application>Microsoft Office Word</Application>
  <DocSecurity>0</DocSecurity>
  <Lines>136</Lines>
  <Paragraphs>38</Paragraphs>
  <ScaleCrop>false</ScaleCrop>
  <HeadingPairs>
    <vt:vector size="8" baseType="variant">
      <vt:variant>
        <vt:lpstr>Title</vt:lpstr>
      </vt:variant>
      <vt:variant>
        <vt:i4>1</vt:i4>
      </vt:variant>
      <vt:variant>
        <vt:lpstr>Headings</vt:lpstr>
      </vt:variant>
      <vt:variant>
        <vt:i4>16</vt:i4>
      </vt:variant>
      <vt:variant>
        <vt:lpstr>제목</vt:lpstr>
      </vt:variant>
      <vt:variant>
        <vt:i4>1</vt:i4>
      </vt:variant>
      <vt:variant>
        <vt:lpstr>Titre</vt:lpstr>
      </vt:variant>
      <vt:variant>
        <vt:i4>1</vt:i4>
      </vt:variant>
    </vt:vector>
  </HeadingPairs>
  <TitlesOfParts>
    <vt:vector size="19" baseType="lpstr">
      <vt:lpstr>MTG_TITLE</vt:lpstr>
      <vt:lpstr>Electronic Meeting, Jan 16th – 20th																S2-2300156</vt:lpstr>
      <vt:lpstr>* * * * 1st Changes * * * *</vt:lpstr>
      <vt:lpstr>    4.1	General</vt:lpstr>
      <vt:lpstr>* * * * 2nd Changes * * * *</vt:lpstr>
      <vt:lpstr>    4.2	Reference Architecture for Supporting Edge Computing</vt:lpstr>
      <vt:lpstr>* * * * 3rd Changes * * * *</vt:lpstr>
      <vt:lpstr>    6.7	Support of the local traffic routing in VPLMN for Home Routed PDU Session fo</vt:lpstr>
      <vt:lpstr>        6.7.1	General</vt:lpstr>
      <vt:lpstr>* * * * 4th Changes * * * *</vt:lpstr>
      <vt:lpstr>* * * * 5th Changes (all new text) * * * *</vt:lpstr>
      <vt:lpstr>* * * * 6th Changes (all new text) * * * *</vt:lpstr>
      <vt:lpstr>* * * * 7th Changes * * * *</vt:lpstr>
      <vt:lpstr>        7.1.2	Neasdf_DNSContext Service</vt:lpstr>
      <vt:lpstr>* * * * 8th Changes * * * *</vt:lpstr>
      <vt:lpstr>* * * * 9th Changes * * * *</vt:lpstr>
      <vt:lpstr>* * * * End Changes * * * *</vt:lpstr>
      <vt:lpstr>MTG_TITLE</vt:lpstr>
      <vt:lpstr>MTG_TITLE</vt:lpstr>
    </vt:vector>
  </TitlesOfParts>
  <Company>3GPP Support Team</Company>
  <LinksUpToDate>false</LinksUpToDate>
  <CharactersWithSpaces>19251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LTHBM0</cp:lastModifiedBy>
  <cp:revision>18</cp:revision>
  <cp:lastPrinted>1900-01-01T05:00:00Z</cp:lastPrinted>
  <dcterms:created xsi:type="dcterms:W3CDTF">2023-01-21T00:38:00Z</dcterms:created>
  <dcterms:modified xsi:type="dcterms:W3CDTF">2023-02-10T18:54:00Z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